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2"/>
        <w:gridCol w:w="894"/>
        <w:gridCol w:w="366"/>
        <w:gridCol w:w="5040"/>
      </w:tblGrid>
      <w:tr w:rsidR="002827F6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Dipartimento</w:t>
            </w:r>
            <w:r w:rsidRPr="003C2380">
              <w:rPr>
                <w:sz w:val="16"/>
                <w:szCs w:val="16"/>
                <w:lang w:val="en-GB"/>
              </w:rPr>
              <w:t>: INGEGNERIA CIVILE</w:t>
            </w:r>
          </w:p>
        </w:tc>
      </w:tr>
      <w:tr w:rsidR="002827F6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3D785F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Corso di Laurea magistrale</w:t>
            </w:r>
            <w:r w:rsidRPr="00DB43FE">
              <w:rPr>
                <w:sz w:val="16"/>
                <w:szCs w:val="16"/>
              </w:rPr>
              <w:t>: INGEGNERIA EDILE-ARCHITETTURA</w:t>
            </w:r>
          </w:p>
        </w:tc>
      </w:tr>
      <w:tr w:rsidR="002827F6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Classe di laurea</w:t>
            </w:r>
            <w:r w:rsidRPr="003C2380">
              <w:rPr>
                <w:sz w:val="16"/>
                <w:szCs w:val="16"/>
              </w:rPr>
              <w:t xml:space="preserve">: </w:t>
            </w:r>
            <w:r w:rsidRPr="003C2380">
              <w:rPr>
                <w:bCs/>
                <w:sz w:val="16"/>
                <w:szCs w:val="16"/>
              </w:rPr>
              <w:t xml:space="preserve">LM-4 </w:t>
            </w:r>
            <w:r w:rsidRPr="003C2380">
              <w:rPr>
                <w:sz w:val="16"/>
                <w:szCs w:val="16"/>
              </w:rPr>
              <w:t>C.U. ARCHITETTURA E INGEGNERIA EDILE-ARCHITETTURA (QUINQUENNALE)</w:t>
            </w:r>
          </w:p>
        </w:tc>
      </w:tr>
      <w:tr w:rsidR="002827F6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DB43FE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 xml:space="preserve">Indirizzo Internet Corso  di </w:t>
            </w:r>
            <w:r w:rsidR="00B55A88">
              <w:rPr>
                <w:b/>
                <w:sz w:val="16"/>
                <w:szCs w:val="16"/>
              </w:rPr>
              <w:t>Studio</w:t>
            </w:r>
            <w:r w:rsidRPr="00DB43FE">
              <w:rPr>
                <w:sz w:val="16"/>
                <w:szCs w:val="16"/>
              </w:rPr>
              <w:t xml:space="preserve">: </w:t>
            </w:r>
            <w:hyperlink r:id="rId6" w:history="1">
              <w:r w:rsidR="0080128D" w:rsidRPr="00146DC6">
                <w:rPr>
                  <w:rStyle w:val="Collegamentoipertestuale"/>
                  <w:sz w:val="16"/>
                  <w:szCs w:val="16"/>
                </w:rPr>
                <w:t>www.ingegneriacivile.unical.it/edile-architettura</w:t>
              </w:r>
            </w:hyperlink>
          </w:p>
        </w:tc>
      </w:tr>
      <w:tr w:rsidR="00724EB6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724EB6" w:rsidRPr="00DB43FE" w:rsidRDefault="00724EB6" w:rsidP="00DC6AA0">
            <w:pPr>
              <w:rPr>
                <w:i/>
                <w:sz w:val="16"/>
                <w:szCs w:val="16"/>
              </w:rPr>
            </w:pPr>
            <w:r w:rsidRPr="00DB43FE">
              <w:rPr>
                <w:color w:val="000000"/>
                <w:sz w:val="16"/>
                <w:szCs w:val="16"/>
              </w:rPr>
              <w:br w:type="page"/>
            </w:r>
            <w:r w:rsidR="002827F6" w:rsidRPr="00DB43FE">
              <w:rPr>
                <w:b/>
                <w:sz w:val="16"/>
                <w:szCs w:val="16"/>
              </w:rPr>
              <w:t>Titolo dell’unità formativa</w:t>
            </w:r>
            <w:r w:rsidR="002827F6" w:rsidRPr="00DB43FE">
              <w:rPr>
                <w:sz w:val="16"/>
                <w:szCs w:val="16"/>
              </w:rPr>
              <w:t>: FISICA TECNICA</w:t>
            </w:r>
          </w:p>
        </w:tc>
      </w:tr>
      <w:tr w:rsidR="00724EB6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FB5EE0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Codice dell’unità formativa (GISS)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8076B" w:rsidRPr="003C2380">
              <w:rPr>
                <w:sz w:val="16"/>
                <w:szCs w:val="16"/>
                <w:lang w:val="en-GB"/>
              </w:rPr>
              <w:t>2700</w:t>
            </w:r>
            <w:r w:rsidR="00DA61B8" w:rsidRPr="003C2380">
              <w:rPr>
                <w:sz w:val="16"/>
                <w:szCs w:val="16"/>
                <w:lang w:val="en-GB"/>
              </w:rPr>
              <w:t>047</w:t>
            </w:r>
          </w:p>
        </w:tc>
      </w:tr>
      <w:tr w:rsidR="00724EB6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DB43FE" w:rsidRDefault="00D8076B" w:rsidP="0083521C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Condivisione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83521C" w:rsidRPr="003C2380">
              <w:rPr>
                <w:sz w:val="16"/>
                <w:szCs w:val="16"/>
                <w:lang w:val="en-GB"/>
              </w:rPr>
              <w:t>NESSUNA</w:t>
            </w:r>
          </w:p>
        </w:tc>
      </w:tr>
      <w:tr w:rsidR="00724EB6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Articolazione in moduli</w:t>
            </w:r>
            <w:r w:rsidR="00A7384E" w:rsidRPr="003C2380">
              <w:rPr>
                <w:sz w:val="16"/>
                <w:szCs w:val="16"/>
              </w:rPr>
              <w:t xml:space="preserve">: </w:t>
            </w:r>
            <w:r w:rsidR="002827F6" w:rsidRPr="003C2380">
              <w:rPr>
                <w:sz w:val="16"/>
                <w:szCs w:val="16"/>
              </w:rPr>
              <w:t>NESSUNA</w:t>
            </w:r>
          </w:p>
        </w:tc>
      </w:tr>
      <w:tr w:rsidR="00724EB6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Settore Scientifico Disciplinare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I</w:t>
            </w:r>
            <w:r w:rsidR="00DA61B8" w:rsidRPr="003C2380">
              <w:rPr>
                <w:sz w:val="16"/>
                <w:szCs w:val="16"/>
              </w:rPr>
              <w:t>NG-IND/11</w:t>
            </w:r>
          </w:p>
        </w:tc>
      </w:tr>
      <w:tr w:rsidR="0080128D" w:rsidRPr="00B55A88" w:rsidTr="00441099">
        <w:trPr>
          <w:jc w:val="center"/>
        </w:trPr>
        <w:tc>
          <w:tcPr>
            <w:tcW w:w="5406" w:type="dxa"/>
            <w:gridSpan w:val="2"/>
            <w:shd w:val="clear" w:color="auto" w:fill="auto"/>
            <w:vAlign w:val="center"/>
          </w:tcPr>
          <w:p w:rsidR="0080128D" w:rsidRPr="003C2380" w:rsidRDefault="0080128D" w:rsidP="00DB43FE">
            <w:pPr>
              <w:rPr>
                <w:b/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Docente</w:t>
            </w:r>
            <w:r>
              <w:rPr>
                <w:b/>
                <w:sz w:val="16"/>
                <w:szCs w:val="16"/>
                <w:lang w:val="en-GB"/>
              </w:rPr>
              <w:t xml:space="preserve"> responsabile</w:t>
            </w:r>
            <w:r w:rsidRPr="003C2380">
              <w:rPr>
                <w:i/>
                <w:sz w:val="16"/>
                <w:szCs w:val="16"/>
                <w:lang w:val="en-GB"/>
              </w:rPr>
              <w:t xml:space="preserve">: </w:t>
            </w:r>
            <w:r w:rsidRPr="003C2380">
              <w:rPr>
                <w:sz w:val="16"/>
                <w:szCs w:val="16"/>
                <w:lang w:val="en-GB"/>
              </w:rPr>
              <w:t>ARCURI NATALE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80128D" w:rsidRPr="003C2380" w:rsidRDefault="00CA61C2" w:rsidP="00DB43FE">
            <w:pPr>
              <w:rPr>
                <w:b/>
                <w:sz w:val="16"/>
                <w:szCs w:val="16"/>
                <w:lang w:val="en-GB"/>
              </w:rPr>
            </w:pPr>
            <w:hyperlink r:id="rId7" w:history="1">
              <w:r w:rsidR="0080128D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www.ingegneriacivile.unical.it/persone</w:t>
              </w:r>
            </w:hyperlink>
          </w:p>
        </w:tc>
      </w:tr>
      <w:tr w:rsidR="0083521C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83521C" w:rsidRPr="00DB43FE" w:rsidRDefault="0083521C" w:rsidP="0083521C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Posizione docente</w:t>
            </w:r>
            <w:r w:rsidR="0080128D">
              <w:rPr>
                <w:b/>
                <w:sz w:val="16"/>
                <w:szCs w:val="16"/>
              </w:rPr>
              <w:t xml:space="preserve"> </w:t>
            </w:r>
            <w:r w:rsidR="0080128D" w:rsidRPr="0080128D">
              <w:rPr>
                <w:b/>
                <w:sz w:val="16"/>
                <w:szCs w:val="16"/>
              </w:rPr>
              <w:t>responsabile</w:t>
            </w:r>
            <w:r w:rsidRPr="003C2380">
              <w:rPr>
                <w:sz w:val="16"/>
                <w:szCs w:val="16"/>
              </w:rPr>
              <w:t xml:space="preserve">: </w:t>
            </w:r>
            <w:r w:rsidR="00AD49DB" w:rsidRPr="003C2380">
              <w:rPr>
                <w:sz w:val="16"/>
                <w:szCs w:val="16"/>
              </w:rPr>
              <w:t>PROFESSORE ASSOCIATO - UNIVERSITÀ DELLA CALABRIA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80128D">
            <w:pPr>
              <w:rPr>
                <w:b/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Numero crediti formativi universitari CFU erogati</w:t>
            </w:r>
            <w:r w:rsidRPr="00DB43FE">
              <w:rPr>
                <w:sz w:val="16"/>
                <w:szCs w:val="16"/>
              </w:rPr>
              <w:t xml:space="preserve">: </w:t>
            </w:r>
            <w:r w:rsidR="00DA61B8" w:rsidRPr="00DB43FE">
              <w:rPr>
                <w:sz w:val="16"/>
                <w:szCs w:val="16"/>
              </w:rPr>
              <w:t>9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riservate attività didattiche assistite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>120</w:t>
            </w:r>
          </w:p>
        </w:tc>
      </w:tr>
      <w:tr w:rsidR="00FE4235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riservate studio individuale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105</w:t>
            </w:r>
          </w:p>
        </w:tc>
      </w:tr>
      <w:tr w:rsidR="00FE4235" w:rsidRPr="003C2380" w:rsidTr="007169D0">
        <w:trPr>
          <w:jc w:val="center"/>
        </w:trPr>
        <w:tc>
          <w:tcPr>
            <w:tcW w:w="5772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Organizzazione della didattica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i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di lezioni frontali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6</w:t>
            </w:r>
            <w:r w:rsidR="00AD49DB" w:rsidRPr="003C2380">
              <w:rPr>
                <w:sz w:val="16"/>
                <w:szCs w:val="16"/>
              </w:rPr>
              <w:t>0</w:t>
            </w:r>
          </w:p>
        </w:tc>
      </w:tr>
      <w:tr w:rsidR="00FE4235" w:rsidRPr="003C2380" w:rsidTr="007169D0">
        <w:trPr>
          <w:jc w:val="center"/>
        </w:trPr>
        <w:tc>
          <w:tcPr>
            <w:tcW w:w="5772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7169D0" w:rsidP="00DB43FE">
            <w:pPr>
              <w:rPr>
                <w:i/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esercitazioni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60</w:t>
            </w:r>
          </w:p>
        </w:tc>
      </w:tr>
      <w:tr w:rsidR="00FE4235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2827F6" w:rsidP="002A0FF1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Tipologia di unità formativa</w:t>
            </w:r>
            <w:r w:rsidRPr="003C2380">
              <w:rPr>
                <w:sz w:val="16"/>
                <w:szCs w:val="16"/>
              </w:rPr>
              <w:t>: ATTIVITÀ FORMATIV</w:t>
            </w:r>
            <w:r w:rsidR="002A0FF1">
              <w:rPr>
                <w:sz w:val="16"/>
                <w:szCs w:val="16"/>
              </w:rPr>
              <w:t>A</w:t>
            </w:r>
            <w:r w:rsidRPr="003C2380">
              <w:rPr>
                <w:sz w:val="16"/>
                <w:szCs w:val="16"/>
              </w:rPr>
              <w:t xml:space="preserve"> DI BASE 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FE4235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Tipo di unità formativa</w:t>
            </w:r>
            <w:r w:rsidRPr="00DB43FE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Lingua di insegnamento</w:t>
            </w:r>
            <w:r w:rsidRPr="003C2380">
              <w:rPr>
                <w:sz w:val="16"/>
                <w:szCs w:val="16"/>
              </w:rPr>
              <w:t>: ITALIANO</w:t>
            </w:r>
          </w:p>
        </w:tc>
      </w:tr>
      <w:tr w:rsidR="00FE4235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DB43FE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Anno/Semestre</w:t>
            </w:r>
            <w:r w:rsidR="00FB75E7">
              <w:rPr>
                <w:b/>
                <w:sz w:val="16"/>
                <w:szCs w:val="16"/>
              </w:rPr>
              <w:t xml:space="preserve"> dell’unità formativa</w:t>
            </w:r>
            <w:r w:rsidRPr="00DB43FE">
              <w:rPr>
                <w:sz w:val="16"/>
                <w:szCs w:val="16"/>
              </w:rPr>
              <w:t>: I</w:t>
            </w:r>
            <w:r w:rsidR="00DA61B8" w:rsidRPr="00DB43FE">
              <w:rPr>
                <w:sz w:val="16"/>
                <w:szCs w:val="16"/>
              </w:rPr>
              <w:t>I</w:t>
            </w:r>
            <w:r w:rsidR="003E6CE7" w:rsidRPr="00DB43FE">
              <w:rPr>
                <w:sz w:val="16"/>
                <w:szCs w:val="16"/>
              </w:rPr>
              <w:t>I</w:t>
            </w:r>
            <w:r w:rsidRPr="00DB43FE">
              <w:rPr>
                <w:sz w:val="16"/>
                <w:szCs w:val="16"/>
              </w:rPr>
              <w:t xml:space="preserve"> ANNO, </w:t>
            </w:r>
            <w:r w:rsidR="00DA61B8" w:rsidRPr="00DB43FE">
              <w:rPr>
                <w:sz w:val="16"/>
                <w:szCs w:val="16"/>
              </w:rPr>
              <w:t>1</w:t>
            </w:r>
            <w:r w:rsidRPr="00DB43FE">
              <w:rPr>
                <w:sz w:val="16"/>
                <w:szCs w:val="16"/>
              </w:rPr>
              <w:t>° SEMESTRE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DA61B8" w:rsidRPr="00DB43FE" w:rsidRDefault="00DA61B8" w:rsidP="00DA61B8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Periodo</w:t>
            </w:r>
            <w:r w:rsidRPr="003C2380">
              <w:rPr>
                <w:sz w:val="16"/>
                <w:szCs w:val="16"/>
                <w:lang w:val="en-GB"/>
              </w:rPr>
              <w:t>: dal 01/10/2012 al 19/01/2013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DB43FE" w:rsidRDefault="00FE4235" w:rsidP="00DA61B8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Prerequisiti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>ANALISI MATEMATICA 2</w:t>
            </w:r>
            <w:r w:rsidR="002827F6" w:rsidRPr="003C2380">
              <w:rPr>
                <w:sz w:val="16"/>
                <w:szCs w:val="16"/>
              </w:rPr>
              <w:t>, FISICA GENERALE.</w:t>
            </w:r>
          </w:p>
        </w:tc>
      </w:tr>
      <w:tr w:rsidR="00FE4235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3C2380">
              <w:rPr>
                <w:sz w:val="16"/>
                <w:szCs w:val="16"/>
              </w:rPr>
              <w:t xml:space="preserve">: </w:t>
            </w:r>
          </w:p>
          <w:p w:rsidR="005A64C3" w:rsidRPr="00DB43FE" w:rsidRDefault="006B3C48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Nel corso vengono affrontati i seguenti temi: sistemi e processi termodinamici, macchine termiche e frigorifere, aria umida e climatizzazione degli ambienti, trasmissione del calore (conduzione, convezione, irraggiamento), coefficiente globale di scambio termico e scambiatori di calore, comportamento termo-igrometrico delle strutture edilizie, normativa sul ri</w:t>
            </w:r>
            <w:r w:rsidR="00EE646F" w:rsidRPr="003C2380">
              <w:rPr>
                <w:sz w:val="16"/>
                <w:szCs w:val="16"/>
              </w:rPr>
              <w:t>sparmio energetico negli edifici</w:t>
            </w:r>
            <w:r w:rsidR="002B100F" w:rsidRPr="003C2380">
              <w:rPr>
                <w:sz w:val="16"/>
                <w:szCs w:val="16"/>
              </w:rPr>
              <w:t>.</w:t>
            </w:r>
          </w:p>
        </w:tc>
      </w:tr>
      <w:tr w:rsidR="00FE4235" w:rsidRPr="00DB43FE" w:rsidTr="007169D0">
        <w:trPr>
          <w:trHeight w:val="226"/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5A64C3" w:rsidP="007169D0">
            <w:pPr>
              <w:jc w:val="center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Contenuti del corso/programma</w:t>
            </w:r>
          </w:p>
          <w:p w:rsidR="005A64C3" w:rsidRPr="003C2380" w:rsidRDefault="005A64C3" w:rsidP="00C6154F">
            <w:pPr>
              <w:jc w:val="both"/>
              <w:rPr>
                <w:b/>
                <w:sz w:val="16"/>
                <w:szCs w:val="16"/>
              </w:rPr>
            </w:pPr>
          </w:p>
          <w:p w:rsidR="002A3FFA" w:rsidRPr="003C2380" w:rsidRDefault="002A3FFA" w:rsidP="002A3FFA">
            <w:pPr>
              <w:jc w:val="both"/>
              <w:rPr>
                <w:b/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Argomenti delle lezioni</w:t>
            </w:r>
            <w:r w:rsidR="008904CF" w:rsidRPr="003C2380">
              <w:rPr>
                <w:bCs/>
                <w:sz w:val="16"/>
                <w:szCs w:val="16"/>
              </w:rPr>
              <w:t>:</w:t>
            </w:r>
          </w:p>
          <w:p w:rsidR="006B3C48" w:rsidRPr="003C2380" w:rsidRDefault="006B3C48" w:rsidP="006B3C48">
            <w:pPr>
              <w:pStyle w:val="x4956"/>
              <w:numPr>
                <w:ilvl w:val="0"/>
                <w:numId w:val="13"/>
              </w:numPr>
              <w:tabs>
                <w:tab w:val="clear" w:pos="0"/>
                <w:tab w:val="clear" w:pos="708"/>
                <w:tab w:val="clear" w:pos="934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num" w:pos="214"/>
              </w:tabs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 w:rsidRPr="003C2380">
              <w:rPr>
                <w:rFonts w:ascii="Times New Roman" w:hAnsi="Times New Roman"/>
                <w:sz w:val="16"/>
                <w:szCs w:val="16"/>
              </w:rPr>
              <w:t xml:space="preserve">Sistemi termodinamici. Coordinate termodinamiche. Equilibrio termodinamico. Equazioni di stato. Trasformazioni reversibili ed irreversibili. Lavoro. Primo principio per i sistemi chiusi.  Energia interna. </w:t>
            </w:r>
            <w:proofErr w:type="spellStart"/>
            <w:r w:rsidRPr="003C2380">
              <w:rPr>
                <w:rFonts w:ascii="Times New Roman" w:hAnsi="Times New Roman"/>
                <w:sz w:val="16"/>
                <w:szCs w:val="16"/>
              </w:rPr>
              <w:t>Entalpia</w:t>
            </w:r>
            <w:proofErr w:type="spellEnd"/>
            <w:r w:rsidRPr="003C2380">
              <w:rPr>
                <w:rFonts w:ascii="Times New Roman" w:hAnsi="Times New Roman"/>
                <w:sz w:val="16"/>
                <w:szCs w:val="16"/>
              </w:rPr>
              <w:t xml:space="preserve">. Temperatura. Capacità termiche. Equazioni energetiche per i sistemi aperti. 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Gas ideali e gas reali. Energia interna ed </w:t>
            </w:r>
            <w:proofErr w:type="spellStart"/>
            <w:r w:rsidRPr="003C2380">
              <w:rPr>
                <w:sz w:val="16"/>
                <w:szCs w:val="16"/>
              </w:rPr>
              <w:t>entalpia</w:t>
            </w:r>
            <w:proofErr w:type="spellEnd"/>
            <w:r w:rsidRPr="003C2380">
              <w:rPr>
                <w:sz w:val="16"/>
                <w:szCs w:val="16"/>
              </w:rPr>
              <w:t xml:space="preserve"> di un gas ideale. </w:t>
            </w:r>
            <w:r w:rsidRPr="003C2380">
              <w:rPr>
                <w:sz w:val="16"/>
                <w:szCs w:val="16"/>
                <w:lang w:val="en-GB"/>
              </w:rPr>
              <w:t>Calori specifici dei gas ideali.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Secondo principio. Macchine termiche e Macchine frigorifere. Enunciato del secondo principio secondo </w:t>
            </w:r>
            <w:proofErr w:type="spellStart"/>
            <w:r w:rsidRPr="003C2380">
              <w:rPr>
                <w:sz w:val="16"/>
                <w:szCs w:val="16"/>
              </w:rPr>
              <w:t>Kelvin-Planck</w:t>
            </w:r>
            <w:proofErr w:type="spellEnd"/>
            <w:r w:rsidRPr="003C2380">
              <w:rPr>
                <w:sz w:val="16"/>
                <w:szCs w:val="16"/>
              </w:rPr>
              <w:t xml:space="preserve"> e secondo </w:t>
            </w:r>
            <w:proofErr w:type="spellStart"/>
            <w:r w:rsidRPr="003C2380">
              <w:rPr>
                <w:sz w:val="16"/>
                <w:szCs w:val="16"/>
              </w:rPr>
              <w:t>Clausius</w:t>
            </w:r>
            <w:proofErr w:type="spellEnd"/>
            <w:r w:rsidRPr="003C2380">
              <w:rPr>
                <w:sz w:val="16"/>
                <w:szCs w:val="16"/>
              </w:rPr>
              <w:t xml:space="preserve">. Macchina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Teorema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Pompe di calore. Definizione dell'entropia. </w:t>
            </w:r>
            <w:r w:rsidRPr="003C2380">
              <w:rPr>
                <w:sz w:val="16"/>
                <w:szCs w:val="16"/>
                <w:lang w:val="en-GB"/>
              </w:rPr>
              <w:t>Entropia dei gas. Diagramma entropico.Cicli termodinamici dei gas.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Miscele bifasi in equilibrio termodinamico. Cambiamenti di fase. Diagrammi (p, t) e (p, v). Diagramma (T, s) e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Cicli a vapore diretti ed inversi.</w:t>
            </w:r>
          </w:p>
          <w:p w:rsidR="006B3C48" w:rsidRPr="003C2380" w:rsidRDefault="006B3C48" w:rsidP="006B3C48">
            <w:pPr>
              <w:pStyle w:val="Rientrocorpodeltesto"/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spacing w:after="0"/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Termodinamica dell’aria umida. Trasformazione dell’aria umida.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Condizionamento in regime invernale ed estivo.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Leggi della conduzione, della convezione e dell'irraggiamento. Equazione generale della conduzione. Conduzione monodimensionale in regime permanente. Conduzione in parete piana e cilindrica, semplice e composta, con varie condizioni al contorno senza generazione interna di calore.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Concetti fondamentali della convezione. Convezione forzata sopra una piastra piana e all'interno di condotti. Coefficiente di scambio termico convettivo per moto laminare e turbolento. </w:t>
            </w:r>
            <w:r w:rsidRPr="003C2380">
              <w:rPr>
                <w:sz w:val="16"/>
                <w:szCs w:val="16"/>
                <w:lang w:val="en-GB"/>
              </w:rPr>
              <w:t>Convezione naturale. Scambiatori di calore. Differenza logaritmica media. Efficienza.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Scambio termico per Irraggiamento, grandezze caratteristiche: potere emissivo, irraggiamento, radiosità. Intensità di radiazione. Fattore di vista. Corpo nero. Superfici grigie e superfici reali. Leggi di </w:t>
            </w:r>
            <w:proofErr w:type="spellStart"/>
            <w:r w:rsidRPr="003C2380">
              <w:rPr>
                <w:sz w:val="16"/>
                <w:szCs w:val="16"/>
              </w:rPr>
              <w:t>Kirchhoff</w:t>
            </w:r>
            <w:proofErr w:type="spellEnd"/>
            <w:r w:rsidRPr="003C2380">
              <w:rPr>
                <w:sz w:val="16"/>
                <w:szCs w:val="16"/>
              </w:rPr>
              <w:t>. Scambio radiativo tra superfici nere e superfici grigie.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Caratteristiche energetiche degli edifici: Il clima esterno. Scambi termici attraverso l’involucro edilizio. Convezione. Irraggiamento nella banda solare e infrarossa. Scambi conduttivi nelle pareti. </w:t>
            </w:r>
            <w:r w:rsidRPr="003C2380">
              <w:rPr>
                <w:sz w:val="16"/>
                <w:szCs w:val="16"/>
                <w:lang w:val="en-GB"/>
              </w:rPr>
              <w:t xml:space="preserve">Ponti termici. Metodi di isolamento dell’involucro edilizio. </w:t>
            </w:r>
          </w:p>
          <w:p w:rsidR="006B3C48" w:rsidRPr="003C2380" w:rsidRDefault="006B3C48" w:rsidP="002D2921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trike/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Riscaldamento invernale: Il sistema edificio impianto. Fabbisogni energetici mensili e stagionali. Energia dispersa per trasmissione e ventilazione. Apporti </w:t>
            </w:r>
            <w:r w:rsidR="00701D6C" w:rsidRPr="003C2380">
              <w:rPr>
                <w:sz w:val="16"/>
                <w:szCs w:val="16"/>
              </w:rPr>
              <w:t>gratuiti. Fabbisogno di energia primaria</w:t>
            </w:r>
            <w:r w:rsidRPr="003C2380">
              <w:rPr>
                <w:sz w:val="16"/>
                <w:szCs w:val="16"/>
              </w:rPr>
              <w:t xml:space="preserve">. </w:t>
            </w:r>
            <w:r w:rsidRPr="003C2380">
              <w:rPr>
                <w:sz w:val="16"/>
                <w:szCs w:val="16"/>
                <w:lang w:val="en-GB"/>
              </w:rPr>
              <w:t>Requi</w:t>
            </w:r>
            <w:r w:rsidR="00701D6C" w:rsidRPr="003C2380">
              <w:rPr>
                <w:sz w:val="16"/>
                <w:szCs w:val="16"/>
                <w:lang w:val="en-GB"/>
              </w:rPr>
              <w:t>siti progettuali richiesti dalle leggi vigenti</w:t>
            </w:r>
          </w:p>
          <w:p w:rsidR="002827F6" w:rsidRPr="003C2380" w:rsidRDefault="002827F6" w:rsidP="00EB28DA">
            <w:pPr>
              <w:pStyle w:val="Rientrocorpodeltesto"/>
              <w:spacing w:after="0"/>
              <w:ind w:left="0"/>
              <w:rPr>
                <w:b/>
                <w:i/>
                <w:sz w:val="16"/>
                <w:szCs w:val="16"/>
                <w:lang w:val="en-GB"/>
              </w:rPr>
            </w:pPr>
          </w:p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Argomenti delle esercitazioni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Primo principio per i sistemi chiusi e per i sistemi aperti. Equazione meccanica del lavoro. Equazione di </w:t>
            </w:r>
            <w:proofErr w:type="spellStart"/>
            <w:r w:rsidRPr="003C2380">
              <w:rPr>
                <w:sz w:val="16"/>
                <w:szCs w:val="16"/>
              </w:rPr>
              <w:t>Bernoulli</w:t>
            </w:r>
            <w:proofErr w:type="spellEnd"/>
            <w:r w:rsidRPr="003C2380">
              <w:rPr>
                <w:sz w:val="16"/>
                <w:szCs w:val="16"/>
              </w:rPr>
              <w:t>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Gas ideali. Cicli di gas ideali. Secondo principio della termodinamica. Entropia dei gas. 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Miscele bifasi. Cicli a vapore diretti e cicli frigoriferi.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  <w:lang w:val="en-GB"/>
              </w:rPr>
              <w:t>Termodinamica dell’aria umida.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Esercizi numerici sulle piastre e sui cilindri semplici e composti con diverse condizioni al contorno.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scambiate tra superfici solide e fluidi in convezione naturale e forzata. </w:t>
            </w:r>
            <w:r w:rsidRPr="003C2380">
              <w:rPr>
                <w:sz w:val="16"/>
                <w:szCs w:val="16"/>
                <w:lang w:val="en-GB"/>
              </w:rPr>
              <w:t>Scambiatori di calore.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trasmesse tra due superfici nere o grigie. </w:t>
            </w:r>
            <w:r w:rsidRPr="003C2380">
              <w:rPr>
                <w:sz w:val="16"/>
                <w:szCs w:val="16"/>
                <w:lang w:val="en-GB"/>
              </w:rPr>
              <w:t>Scambio termico radiativo in cavità nere o grigie.</w:t>
            </w:r>
          </w:p>
          <w:p w:rsidR="005A64C3" w:rsidRPr="00DB43FE" w:rsidRDefault="00701D6C" w:rsidP="00EE646F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Redazione di un progetto </w:t>
            </w:r>
            <w:proofErr w:type="spellStart"/>
            <w:r w:rsidRPr="003C2380">
              <w:rPr>
                <w:sz w:val="16"/>
                <w:szCs w:val="16"/>
              </w:rPr>
              <w:t>termotecnico</w:t>
            </w:r>
            <w:proofErr w:type="spellEnd"/>
            <w:r w:rsidRPr="003C2380">
              <w:rPr>
                <w:sz w:val="16"/>
                <w:szCs w:val="16"/>
              </w:rPr>
              <w:t xml:space="preserve"> finalizzato alla certificazione di un edificio di riferimento</w:t>
            </w:r>
            <w:r w:rsidR="00FE7BEB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5A64C3" w:rsidP="006156E1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frequenza</w:t>
            </w:r>
            <w:r w:rsidRPr="003C2380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5A64C3" w:rsidP="005A64C3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erogazione</w:t>
            </w:r>
            <w:r w:rsidRPr="003C2380">
              <w:rPr>
                <w:sz w:val="16"/>
                <w:szCs w:val="16"/>
              </w:rPr>
              <w:t>: Frontale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861336" w:rsidP="00244457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</w:rPr>
              <w:t>Metodi di verifica dell’apprendimento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 xml:space="preserve">Superata la prova scritta è possibile accedere alla prova orale. </w:t>
            </w:r>
            <w:r w:rsidR="003E6CE7" w:rsidRPr="003C2380">
              <w:rPr>
                <w:sz w:val="16"/>
                <w:szCs w:val="16"/>
                <w:lang w:val="en-GB"/>
              </w:rPr>
              <w:t>Questa consisterà nella discussione di argomenti trattati</w:t>
            </w:r>
            <w:r w:rsidR="00DB25D0" w:rsidRPr="003C2380">
              <w:rPr>
                <w:sz w:val="16"/>
                <w:szCs w:val="16"/>
                <w:lang w:val="en-GB"/>
              </w:rPr>
              <w:t>.</w:t>
            </w:r>
          </w:p>
        </w:tc>
      </w:tr>
      <w:tr w:rsidR="00FE4235" w:rsidRPr="003C2380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3E6CE7" w:rsidRPr="003C2380" w:rsidRDefault="00861336" w:rsidP="002827F6">
            <w:pPr>
              <w:ind w:right="49"/>
              <w:jc w:val="both"/>
              <w:rPr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Letture consigliate o richieste</w:t>
            </w:r>
            <w:r w:rsidRPr="003C2380">
              <w:rPr>
                <w:sz w:val="16"/>
                <w:szCs w:val="16"/>
              </w:rPr>
              <w:t>:</w:t>
            </w:r>
            <w:r w:rsidR="00602C4D" w:rsidRPr="003C2380">
              <w:rPr>
                <w:sz w:val="16"/>
                <w:szCs w:val="16"/>
              </w:rPr>
              <w:t xml:space="preserve"> M. </w:t>
            </w:r>
            <w:proofErr w:type="spellStart"/>
            <w:r w:rsidR="00602C4D" w:rsidRPr="003C2380">
              <w:rPr>
                <w:sz w:val="16"/>
                <w:szCs w:val="16"/>
              </w:rPr>
              <w:t>Cucumo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V. </w:t>
            </w:r>
            <w:proofErr w:type="spellStart"/>
            <w:r w:rsidR="00602C4D" w:rsidRPr="003C2380">
              <w:rPr>
                <w:sz w:val="16"/>
                <w:szCs w:val="16"/>
              </w:rPr>
              <w:t>Marinelli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Pitagora Ed., Bologna; V. </w:t>
            </w:r>
            <w:proofErr w:type="spellStart"/>
            <w:r w:rsidR="00602C4D" w:rsidRPr="003C2380">
              <w:rPr>
                <w:sz w:val="16"/>
                <w:szCs w:val="16"/>
              </w:rPr>
              <w:t>Marinelli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G. Oliveti, A. Sabato, </w:t>
            </w:r>
            <w:r w:rsidR="00602C4D" w:rsidRPr="003C2380">
              <w:rPr>
                <w:i/>
                <w:sz w:val="16"/>
                <w:szCs w:val="16"/>
              </w:rPr>
              <w:t>Trasmissione del Calore</w:t>
            </w:r>
            <w:r w:rsidR="00602C4D" w:rsidRPr="003C2380">
              <w:rPr>
                <w:sz w:val="16"/>
                <w:szCs w:val="16"/>
              </w:rPr>
              <w:t xml:space="preserve">, Pitagora Ed., Bologna; M. </w:t>
            </w:r>
            <w:proofErr w:type="spellStart"/>
            <w:r w:rsidR="00602C4D" w:rsidRPr="003C2380">
              <w:rPr>
                <w:sz w:val="16"/>
                <w:szCs w:val="16"/>
              </w:rPr>
              <w:t>Cucumo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V. </w:t>
            </w:r>
            <w:proofErr w:type="spellStart"/>
            <w:r w:rsidR="00602C4D" w:rsidRPr="003C2380">
              <w:rPr>
                <w:sz w:val="16"/>
                <w:szCs w:val="16"/>
              </w:rPr>
              <w:t>Marinelli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G. Oliveti, </w:t>
            </w:r>
            <w:r w:rsidR="00602C4D" w:rsidRPr="003C2380">
              <w:rPr>
                <w:i/>
                <w:sz w:val="16"/>
                <w:szCs w:val="16"/>
              </w:rPr>
              <w:t>Ingegneria Solare</w:t>
            </w:r>
            <w:r w:rsidR="00602C4D" w:rsidRPr="003C2380">
              <w:rPr>
                <w:sz w:val="16"/>
                <w:szCs w:val="16"/>
              </w:rPr>
              <w:t xml:space="preserve">, Pitagora Ed., Bologna; A. Cavallini, L. </w:t>
            </w:r>
            <w:proofErr w:type="spellStart"/>
            <w:r w:rsidR="00602C4D" w:rsidRPr="003C2380">
              <w:rPr>
                <w:sz w:val="16"/>
                <w:szCs w:val="16"/>
              </w:rPr>
              <w:t>Mattarolo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Alfano, V. Betta, </w:t>
            </w:r>
            <w:r w:rsidR="00602C4D" w:rsidRPr="003C2380">
              <w:rPr>
                <w:i/>
                <w:sz w:val="16"/>
                <w:szCs w:val="16"/>
              </w:rPr>
              <w:t>Fisica Tecnica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Liguori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</w:t>
            </w:r>
            <w:proofErr w:type="spellStart"/>
            <w:r w:rsidR="00602C4D" w:rsidRPr="003C2380">
              <w:rPr>
                <w:sz w:val="16"/>
                <w:szCs w:val="16"/>
              </w:rPr>
              <w:t>Guglielmini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C. </w:t>
            </w:r>
            <w:proofErr w:type="spellStart"/>
            <w:r w:rsidR="00602C4D" w:rsidRPr="003C2380">
              <w:rPr>
                <w:sz w:val="16"/>
                <w:szCs w:val="16"/>
              </w:rPr>
              <w:t>Pisoni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Elementi di Trasmissione del Calore</w:t>
            </w:r>
            <w:r w:rsidR="00602C4D" w:rsidRPr="003C2380">
              <w:rPr>
                <w:sz w:val="16"/>
                <w:szCs w:val="16"/>
              </w:rPr>
              <w:t xml:space="preserve">, Editoriale </w:t>
            </w:r>
            <w:proofErr w:type="spellStart"/>
            <w:r w:rsidR="00602C4D" w:rsidRPr="003C2380">
              <w:rPr>
                <w:sz w:val="16"/>
                <w:szCs w:val="16"/>
              </w:rPr>
              <w:t>Veschi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; G. Alfano, V. Betta, F. </w:t>
            </w:r>
            <w:proofErr w:type="spellStart"/>
            <w:r w:rsidR="00602C4D" w:rsidRPr="003C2380">
              <w:rPr>
                <w:sz w:val="16"/>
                <w:szCs w:val="16"/>
              </w:rPr>
              <w:t>Fucci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Esercitazioni Numeriche di Fisica Tecnica</w:t>
            </w:r>
            <w:r w:rsidR="00602C4D" w:rsidRPr="003C2380">
              <w:rPr>
                <w:sz w:val="16"/>
                <w:szCs w:val="16"/>
              </w:rPr>
              <w:t xml:space="preserve">, (2 vol.), </w:t>
            </w:r>
            <w:proofErr w:type="spellStart"/>
            <w:r w:rsidR="00602C4D" w:rsidRPr="003C2380">
              <w:rPr>
                <w:sz w:val="16"/>
                <w:szCs w:val="16"/>
              </w:rPr>
              <w:t>Cuen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Napoli; A. </w:t>
            </w:r>
            <w:proofErr w:type="spellStart"/>
            <w:r w:rsidR="00602C4D" w:rsidRPr="003C2380">
              <w:rPr>
                <w:sz w:val="16"/>
                <w:szCs w:val="16"/>
              </w:rPr>
              <w:t>Boeche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A. Cavallini, S. del Giudice, </w:t>
            </w:r>
            <w:r w:rsidR="00602C4D" w:rsidRPr="003C2380">
              <w:rPr>
                <w:i/>
                <w:sz w:val="16"/>
                <w:szCs w:val="16"/>
              </w:rPr>
              <w:t>Problemi di 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Norme UNI</w:t>
            </w:r>
            <w:r w:rsidR="003E6CE7" w:rsidRPr="003C2380">
              <w:rPr>
                <w:bCs/>
                <w:sz w:val="16"/>
                <w:szCs w:val="16"/>
              </w:rPr>
              <w:t>.</w:t>
            </w:r>
          </w:p>
          <w:p w:rsidR="00AD3EB8" w:rsidRPr="003C2380" w:rsidRDefault="00CA61C2" w:rsidP="002827F6">
            <w:pPr>
              <w:ind w:right="49"/>
              <w:jc w:val="both"/>
              <w:rPr>
                <w:b/>
                <w:sz w:val="16"/>
                <w:szCs w:val="16"/>
              </w:rPr>
            </w:pPr>
            <w:hyperlink r:id="rId8" w:history="1">
              <w:r w:rsidR="00AD3EB8" w:rsidRPr="003C2380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AD7DAE" w:rsidRPr="00DB43FE" w:rsidTr="007169D0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AD7DAE" w:rsidRPr="00DB43FE" w:rsidRDefault="00AD7DAE" w:rsidP="002827F6">
            <w:pPr>
              <w:jc w:val="both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Metodologie didattiche</w:t>
            </w:r>
            <w:r w:rsidRPr="003C2380">
              <w:rPr>
                <w:sz w:val="16"/>
                <w:szCs w:val="16"/>
              </w:rPr>
              <w:t>: lezioni frontali, esercitazioni, elaborati progettuali individuali e di gruppo</w:t>
            </w:r>
            <w:r w:rsidR="002827F6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B55A88" w:rsidTr="007169D0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Orario e aule lezioni</w:t>
            </w:r>
            <w:r w:rsidRPr="003C2380">
              <w:rPr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6300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CA61C2" w:rsidP="00C6154F">
            <w:pPr>
              <w:jc w:val="both"/>
              <w:rPr>
                <w:sz w:val="16"/>
                <w:szCs w:val="16"/>
                <w:lang w:val="en-GB"/>
              </w:rPr>
            </w:pPr>
            <w:hyperlink r:id="rId9" w:history="1">
              <w:r w:rsidR="0080128D" w:rsidRPr="0080128D">
                <w:rPr>
                  <w:rStyle w:val="Collegamentoipertestuale"/>
                  <w:sz w:val="16"/>
                  <w:szCs w:val="16"/>
                  <w:lang w:val="en-GB"/>
                </w:rPr>
                <w:t>www.ingegneriacivile.unical.it/edile-architettura</w:t>
              </w:r>
            </w:hyperlink>
          </w:p>
        </w:tc>
      </w:tr>
      <w:tr w:rsidR="00FE4235" w:rsidRPr="003C2380" w:rsidTr="007169D0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Calendario prove valutazione</w:t>
            </w:r>
            <w:r w:rsidRPr="003C238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6300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jc w:val="both"/>
              <w:rPr>
                <w:sz w:val="16"/>
                <w:szCs w:val="16"/>
              </w:rPr>
            </w:pPr>
          </w:p>
        </w:tc>
      </w:tr>
    </w:tbl>
    <w:p w:rsidR="00724EB6" w:rsidRPr="00AD3EB8" w:rsidRDefault="00724EB6" w:rsidP="00724EB6">
      <w:pPr>
        <w:jc w:val="both"/>
      </w:pPr>
    </w:p>
    <w:p w:rsidR="00724EB6" w:rsidRPr="00AD3EB8" w:rsidRDefault="00724EB6"/>
    <w:sectPr w:rsidR="00724EB6" w:rsidRPr="00AD3EB8" w:rsidSect="005A64C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Norma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C06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B3539"/>
    <w:multiLevelType w:val="hybridMultilevel"/>
    <w:tmpl w:val="27AC6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55DD"/>
    <w:multiLevelType w:val="hybridMultilevel"/>
    <w:tmpl w:val="918E5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1E42"/>
    <w:multiLevelType w:val="hybridMultilevel"/>
    <w:tmpl w:val="08947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374BD"/>
    <w:multiLevelType w:val="hybridMultilevel"/>
    <w:tmpl w:val="AFE0A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A57B3"/>
    <w:multiLevelType w:val="hybridMultilevel"/>
    <w:tmpl w:val="6986A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A1D0F"/>
    <w:multiLevelType w:val="hybridMultilevel"/>
    <w:tmpl w:val="2458B4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10CCD"/>
    <w:multiLevelType w:val="hybridMultilevel"/>
    <w:tmpl w:val="36723F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52C03"/>
    <w:multiLevelType w:val="hybridMultilevel"/>
    <w:tmpl w:val="34341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D1C75"/>
    <w:multiLevelType w:val="hybridMultilevel"/>
    <w:tmpl w:val="EFBA38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6487B"/>
    <w:multiLevelType w:val="hybridMultilevel"/>
    <w:tmpl w:val="9B42B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C677B"/>
    <w:multiLevelType w:val="hybridMultilevel"/>
    <w:tmpl w:val="5DDC5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055EA"/>
    <w:multiLevelType w:val="hybridMultilevel"/>
    <w:tmpl w:val="C9ECD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E026C7"/>
    <w:multiLevelType w:val="hybridMultilevel"/>
    <w:tmpl w:val="D3FC0490"/>
    <w:lvl w:ilvl="0" w:tplc="FFFFFFFF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24EB6"/>
    <w:rsid w:val="0005089B"/>
    <w:rsid w:val="000576C2"/>
    <w:rsid w:val="000B7419"/>
    <w:rsid w:val="000C0C01"/>
    <w:rsid w:val="001C4026"/>
    <w:rsid w:val="00244457"/>
    <w:rsid w:val="0026217E"/>
    <w:rsid w:val="002746A1"/>
    <w:rsid w:val="002827F6"/>
    <w:rsid w:val="00296DDB"/>
    <w:rsid w:val="002A0FF1"/>
    <w:rsid w:val="002A3FFA"/>
    <w:rsid w:val="002B100F"/>
    <w:rsid w:val="002D2921"/>
    <w:rsid w:val="002E07B7"/>
    <w:rsid w:val="002F20A0"/>
    <w:rsid w:val="003135C0"/>
    <w:rsid w:val="00386BD0"/>
    <w:rsid w:val="003B0D90"/>
    <w:rsid w:val="003C0284"/>
    <w:rsid w:val="003C2380"/>
    <w:rsid w:val="003D785F"/>
    <w:rsid w:val="003E6CE7"/>
    <w:rsid w:val="0041274E"/>
    <w:rsid w:val="00467DD8"/>
    <w:rsid w:val="00491041"/>
    <w:rsid w:val="004C1528"/>
    <w:rsid w:val="004C35B3"/>
    <w:rsid w:val="0050670A"/>
    <w:rsid w:val="0058555E"/>
    <w:rsid w:val="005976D1"/>
    <w:rsid w:val="005A64C3"/>
    <w:rsid w:val="005B2962"/>
    <w:rsid w:val="005B3ECC"/>
    <w:rsid w:val="005D4EAC"/>
    <w:rsid w:val="005E5376"/>
    <w:rsid w:val="00602C4D"/>
    <w:rsid w:val="006156E1"/>
    <w:rsid w:val="00624D86"/>
    <w:rsid w:val="00664F7B"/>
    <w:rsid w:val="006776DE"/>
    <w:rsid w:val="006B3C48"/>
    <w:rsid w:val="006C13E9"/>
    <w:rsid w:val="006E551E"/>
    <w:rsid w:val="006F483F"/>
    <w:rsid w:val="00701D6C"/>
    <w:rsid w:val="007169D0"/>
    <w:rsid w:val="00721D9E"/>
    <w:rsid w:val="00724EB6"/>
    <w:rsid w:val="00775834"/>
    <w:rsid w:val="007A5A27"/>
    <w:rsid w:val="007C0259"/>
    <w:rsid w:val="0080128D"/>
    <w:rsid w:val="0083521C"/>
    <w:rsid w:val="008519C4"/>
    <w:rsid w:val="0085717D"/>
    <w:rsid w:val="00861336"/>
    <w:rsid w:val="00864E3D"/>
    <w:rsid w:val="008904CF"/>
    <w:rsid w:val="008A3C28"/>
    <w:rsid w:val="008B566D"/>
    <w:rsid w:val="00905364"/>
    <w:rsid w:val="009121E9"/>
    <w:rsid w:val="009354C7"/>
    <w:rsid w:val="009422AA"/>
    <w:rsid w:val="009544F7"/>
    <w:rsid w:val="0098383C"/>
    <w:rsid w:val="009D0742"/>
    <w:rsid w:val="00A0198D"/>
    <w:rsid w:val="00A1713E"/>
    <w:rsid w:val="00A4061D"/>
    <w:rsid w:val="00A57C53"/>
    <w:rsid w:val="00A7384E"/>
    <w:rsid w:val="00AB2AB0"/>
    <w:rsid w:val="00AD3EB8"/>
    <w:rsid w:val="00AD49DB"/>
    <w:rsid w:val="00AD7DAE"/>
    <w:rsid w:val="00AF520A"/>
    <w:rsid w:val="00B20CEE"/>
    <w:rsid w:val="00B304B2"/>
    <w:rsid w:val="00B55A88"/>
    <w:rsid w:val="00BB73CF"/>
    <w:rsid w:val="00C25A45"/>
    <w:rsid w:val="00C6154F"/>
    <w:rsid w:val="00C87253"/>
    <w:rsid w:val="00C960F1"/>
    <w:rsid w:val="00CA61C2"/>
    <w:rsid w:val="00CD28BC"/>
    <w:rsid w:val="00D072B8"/>
    <w:rsid w:val="00D30926"/>
    <w:rsid w:val="00D436EF"/>
    <w:rsid w:val="00D8076B"/>
    <w:rsid w:val="00D95FDF"/>
    <w:rsid w:val="00DA5915"/>
    <w:rsid w:val="00DA61B8"/>
    <w:rsid w:val="00DB25D0"/>
    <w:rsid w:val="00DB43FE"/>
    <w:rsid w:val="00DC6AA0"/>
    <w:rsid w:val="00E90CD8"/>
    <w:rsid w:val="00EB28DA"/>
    <w:rsid w:val="00EE646F"/>
    <w:rsid w:val="00F4516D"/>
    <w:rsid w:val="00F77919"/>
    <w:rsid w:val="00FB5EE0"/>
    <w:rsid w:val="00FB68A3"/>
    <w:rsid w:val="00FB75E7"/>
    <w:rsid w:val="00FE4235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4EB6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3E6CE7"/>
    <w:pPr>
      <w:keepNext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qFormat/>
    <w:rsid w:val="003E6CE7"/>
    <w:pPr>
      <w:keepNext/>
      <w:outlineLvl w:val="2"/>
    </w:pPr>
    <w:rPr>
      <w:rFonts w:ascii="Arial" w:hAnsi="Arial"/>
      <w:b/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3E6CE7"/>
    <w:pPr>
      <w:keepNext/>
      <w:jc w:val="both"/>
      <w:outlineLvl w:val="3"/>
    </w:pPr>
    <w:rPr>
      <w:rFonts w:ascii="Arial" w:hAnsi="Arial"/>
      <w:b/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24EB6"/>
    <w:pPr>
      <w:jc w:val="both"/>
    </w:pPr>
  </w:style>
  <w:style w:type="character" w:styleId="Collegamentoipertestuale">
    <w:name w:val="Hyperlink"/>
    <w:rsid w:val="00724EB6"/>
    <w:rPr>
      <w:color w:val="0000FF"/>
      <w:u w:val="single"/>
    </w:rPr>
  </w:style>
  <w:style w:type="character" w:customStyle="1" w:styleId="hps">
    <w:name w:val="hps"/>
    <w:basedOn w:val="Carpredefinitoparagrafo"/>
    <w:rsid w:val="00FE4235"/>
  </w:style>
  <w:style w:type="paragraph" w:styleId="Rientrocorpodeltesto">
    <w:name w:val="Body Text Indent"/>
    <w:basedOn w:val="Normale"/>
    <w:link w:val="RientrocorpodeltestoCarattere"/>
    <w:rsid w:val="005A64C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A64C3"/>
    <w:rPr>
      <w:sz w:val="24"/>
    </w:rPr>
  </w:style>
  <w:style w:type="character" w:customStyle="1" w:styleId="shorttext">
    <w:name w:val="short_text"/>
    <w:basedOn w:val="Carpredefinitoparagrafo"/>
    <w:rsid w:val="00861336"/>
  </w:style>
  <w:style w:type="paragraph" w:styleId="Corpodeltesto">
    <w:name w:val="Body Text"/>
    <w:basedOn w:val="Normale"/>
    <w:link w:val="CorpodeltestoCarattere"/>
    <w:rsid w:val="003E6CE7"/>
    <w:pPr>
      <w:spacing w:after="120"/>
    </w:pPr>
  </w:style>
  <w:style w:type="character" w:customStyle="1" w:styleId="CorpodeltestoCarattere">
    <w:name w:val="Corpo del testo Carattere"/>
    <w:link w:val="Corpodeltesto"/>
    <w:rsid w:val="003E6CE7"/>
    <w:rPr>
      <w:sz w:val="24"/>
    </w:rPr>
  </w:style>
  <w:style w:type="character" w:customStyle="1" w:styleId="Titolo2Carattere">
    <w:name w:val="Titolo 2 Carattere"/>
    <w:link w:val="Titolo2"/>
    <w:rsid w:val="003E6CE7"/>
    <w:rPr>
      <w:rFonts w:ascii="Arial" w:hAnsi="Arial"/>
      <w:sz w:val="28"/>
    </w:rPr>
  </w:style>
  <w:style w:type="character" w:customStyle="1" w:styleId="Titolo3Carattere">
    <w:name w:val="Titolo 3 Carattere"/>
    <w:link w:val="Titolo3"/>
    <w:rsid w:val="003E6CE7"/>
    <w:rPr>
      <w:rFonts w:ascii="Arial" w:hAnsi="Arial"/>
      <w:b/>
      <w:i/>
      <w:sz w:val="32"/>
    </w:rPr>
  </w:style>
  <w:style w:type="character" w:customStyle="1" w:styleId="Titolo4Carattere">
    <w:name w:val="Titolo 4 Carattere"/>
    <w:link w:val="Titolo4"/>
    <w:rsid w:val="003E6CE7"/>
    <w:rPr>
      <w:rFonts w:ascii="Arial" w:hAnsi="Arial"/>
      <w:b/>
      <w:i/>
      <w:sz w:val="22"/>
      <w:u w:val="single"/>
    </w:rPr>
  </w:style>
  <w:style w:type="paragraph" w:customStyle="1" w:styleId="x4956">
    <w:name w:val="x4956"/>
    <w:rsid w:val="006B3C4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jc w:val="both"/>
    </w:pPr>
    <w:rPr>
      <w:rFonts w:ascii="Times New RomanNormale" w:hAnsi="Times New RomanNorma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mpus.ingegneriacivile.unica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gegneriacivile.unical.it/pers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egneriacivile.unical.it/edile-architettur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egneriacivile.unical.it/edile-architettu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272CF-0872-4317-A147-9C9A4A24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6195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creator>Maria gencarelli</dc:creator>
  <cp:lastModifiedBy>....</cp:lastModifiedBy>
  <cp:revision>16</cp:revision>
  <cp:lastPrinted>2013-02-09T08:42:00Z</cp:lastPrinted>
  <dcterms:created xsi:type="dcterms:W3CDTF">2013-02-15T08:55:00Z</dcterms:created>
  <dcterms:modified xsi:type="dcterms:W3CDTF">2014-05-03T02:53:00Z</dcterms:modified>
</cp:coreProperties>
</file>