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2"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12"/>
        <w:gridCol w:w="894"/>
        <w:gridCol w:w="366"/>
        <w:gridCol w:w="5040"/>
      </w:tblGrid>
      <w:tr w:rsidR="00CC3403" w:rsidRPr="0003538F">
        <w:trPr>
          <w:jc w:val="center"/>
        </w:trPr>
        <w:tc>
          <w:tcPr>
            <w:tcW w:w="10812" w:type="dxa"/>
            <w:gridSpan w:val="4"/>
            <w:shd w:val="clear" w:color="auto" w:fill="auto"/>
            <w:vAlign w:val="center"/>
          </w:tcPr>
          <w:p w:rsidR="00CC3403" w:rsidRPr="0003538F" w:rsidRDefault="00CC3403" w:rsidP="00804BAA">
            <w:pPr>
              <w:rPr>
                <w:sz w:val="16"/>
                <w:szCs w:val="16"/>
              </w:rPr>
            </w:pPr>
            <w:r w:rsidRPr="0003538F">
              <w:rPr>
                <w:b/>
                <w:sz w:val="16"/>
                <w:szCs w:val="16"/>
              </w:rPr>
              <w:t>Dipartimento</w:t>
            </w:r>
            <w:r w:rsidRPr="0003538F">
              <w:rPr>
                <w:sz w:val="16"/>
                <w:szCs w:val="16"/>
              </w:rPr>
              <w:t>: INGEGNERIA CIVILE</w:t>
            </w:r>
          </w:p>
        </w:tc>
      </w:tr>
      <w:tr w:rsidR="00CC3403" w:rsidRPr="002E4C7B">
        <w:trPr>
          <w:jc w:val="center"/>
        </w:trPr>
        <w:tc>
          <w:tcPr>
            <w:tcW w:w="10812" w:type="dxa"/>
            <w:gridSpan w:val="4"/>
            <w:shd w:val="clear" w:color="auto" w:fill="auto"/>
            <w:vAlign w:val="center"/>
          </w:tcPr>
          <w:p w:rsidR="00CC3403" w:rsidRPr="002E4C7B" w:rsidRDefault="00CC3403" w:rsidP="00804BAA">
            <w:pPr>
              <w:rPr>
                <w:sz w:val="16"/>
                <w:szCs w:val="16"/>
              </w:rPr>
            </w:pPr>
            <w:r w:rsidRPr="0003538F">
              <w:rPr>
                <w:b/>
                <w:sz w:val="16"/>
                <w:szCs w:val="16"/>
              </w:rPr>
              <w:t>Corso di Laurea magistrale</w:t>
            </w:r>
            <w:r w:rsidRPr="0003538F">
              <w:rPr>
                <w:sz w:val="16"/>
                <w:szCs w:val="16"/>
              </w:rPr>
              <w:t>: INGEGNERIA EDILE-ARCHITETTURA</w:t>
            </w:r>
          </w:p>
        </w:tc>
      </w:tr>
      <w:tr w:rsidR="00CC3403" w:rsidRPr="002E4C7B">
        <w:trPr>
          <w:jc w:val="center"/>
        </w:trPr>
        <w:tc>
          <w:tcPr>
            <w:tcW w:w="10812" w:type="dxa"/>
            <w:gridSpan w:val="4"/>
            <w:shd w:val="clear" w:color="auto" w:fill="auto"/>
            <w:vAlign w:val="center"/>
          </w:tcPr>
          <w:p w:rsidR="00CC3403" w:rsidRPr="002E4C7B" w:rsidRDefault="00CC3403" w:rsidP="00804BAA">
            <w:pPr>
              <w:rPr>
                <w:sz w:val="16"/>
                <w:szCs w:val="16"/>
              </w:rPr>
            </w:pPr>
            <w:r w:rsidRPr="0003538F">
              <w:rPr>
                <w:b/>
                <w:sz w:val="16"/>
                <w:szCs w:val="16"/>
              </w:rPr>
              <w:t>Classe di laurea</w:t>
            </w:r>
            <w:r w:rsidRPr="0003538F">
              <w:rPr>
                <w:sz w:val="16"/>
                <w:szCs w:val="16"/>
              </w:rPr>
              <w:t xml:space="preserve">: </w:t>
            </w:r>
            <w:r w:rsidRPr="0003538F">
              <w:rPr>
                <w:bCs/>
                <w:sz w:val="16"/>
                <w:szCs w:val="16"/>
              </w:rPr>
              <w:t xml:space="preserve">LM-4 </w:t>
            </w:r>
            <w:r w:rsidRPr="0003538F">
              <w:rPr>
                <w:sz w:val="16"/>
                <w:szCs w:val="16"/>
              </w:rPr>
              <w:t>C.U. ARCHITETTURA E INGEGNERIA EDILE-ARCHITETTURA (QUINQUENNALE)</w:t>
            </w:r>
          </w:p>
        </w:tc>
      </w:tr>
      <w:tr w:rsidR="00CC3403" w:rsidRPr="0003538F">
        <w:trPr>
          <w:jc w:val="center"/>
        </w:trPr>
        <w:tc>
          <w:tcPr>
            <w:tcW w:w="10812" w:type="dxa"/>
            <w:gridSpan w:val="4"/>
            <w:shd w:val="clear" w:color="auto" w:fill="auto"/>
            <w:vAlign w:val="center"/>
          </w:tcPr>
          <w:p w:rsidR="00CC3403" w:rsidRPr="002E4C7B" w:rsidRDefault="00CC3403" w:rsidP="002E4C7B">
            <w:pPr>
              <w:rPr>
                <w:sz w:val="16"/>
                <w:szCs w:val="16"/>
              </w:rPr>
            </w:pPr>
            <w:r w:rsidRPr="0003538F">
              <w:rPr>
                <w:b/>
                <w:sz w:val="16"/>
                <w:szCs w:val="16"/>
              </w:rPr>
              <w:t xml:space="preserve">Indirizzo Internet Corso  di </w:t>
            </w:r>
            <w:r w:rsidR="002A0CA9">
              <w:rPr>
                <w:b/>
                <w:sz w:val="16"/>
                <w:szCs w:val="16"/>
              </w:rPr>
              <w:t>Studio</w:t>
            </w:r>
            <w:r w:rsidRPr="0003538F">
              <w:rPr>
                <w:sz w:val="16"/>
                <w:szCs w:val="16"/>
              </w:rPr>
              <w:t xml:space="preserve">: </w:t>
            </w:r>
            <w:hyperlink r:id="rId5" w:history="1">
              <w:r w:rsidR="008731F8" w:rsidRPr="00146DC6">
                <w:rPr>
                  <w:rStyle w:val="Collegamentoipertestuale"/>
                  <w:sz w:val="16"/>
                  <w:szCs w:val="16"/>
                </w:rPr>
                <w:t>www.ingegneriacivile.unical.it/edile-architettura</w:t>
              </w:r>
            </w:hyperlink>
          </w:p>
        </w:tc>
      </w:tr>
      <w:tr w:rsidR="00CC3403" w:rsidRPr="0003538F">
        <w:trPr>
          <w:jc w:val="center"/>
        </w:trPr>
        <w:tc>
          <w:tcPr>
            <w:tcW w:w="10812" w:type="dxa"/>
            <w:gridSpan w:val="4"/>
            <w:shd w:val="clear" w:color="auto" w:fill="auto"/>
            <w:vAlign w:val="center"/>
          </w:tcPr>
          <w:p w:rsidR="00CC3403" w:rsidRPr="002E4C7B" w:rsidRDefault="00CC3403" w:rsidP="00125D75">
            <w:pPr>
              <w:rPr>
                <w:i/>
                <w:sz w:val="16"/>
                <w:szCs w:val="16"/>
              </w:rPr>
            </w:pPr>
            <w:r w:rsidRPr="002E4C7B">
              <w:rPr>
                <w:sz w:val="16"/>
                <w:szCs w:val="16"/>
              </w:rPr>
              <w:br w:type="page"/>
            </w:r>
            <w:r w:rsidRPr="002E4C7B">
              <w:rPr>
                <w:b/>
                <w:sz w:val="16"/>
                <w:szCs w:val="16"/>
              </w:rPr>
              <w:t>Titolo dell’unità formativa</w:t>
            </w:r>
            <w:r w:rsidRPr="002E4C7B">
              <w:rPr>
                <w:sz w:val="16"/>
                <w:szCs w:val="16"/>
              </w:rPr>
              <w:t xml:space="preserve">: </w:t>
            </w:r>
            <w:r w:rsidRPr="0003538F">
              <w:rPr>
                <w:sz w:val="16"/>
                <w:szCs w:val="16"/>
              </w:rPr>
              <w:t>DISEGNO DELL’ARCHITETTURA</w:t>
            </w:r>
          </w:p>
        </w:tc>
      </w:tr>
      <w:tr w:rsidR="00CC3403" w:rsidRPr="002E4C7B">
        <w:trPr>
          <w:jc w:val="center"/>
        </w:trPr>
        <w:tc>
          <w:tcPr>
            <w:tcW w:w="10812" w:type="dxa"/>
            <w:gridSpan w:val="4"/>
            <w:shd w:val="clear" w:color="auto" w:fill="auto"/>
            <w:vAlign w:val="center"/>
          </w:tcPr>
          <w:p w:rsidR="00CC3403" w:rsidRPr="0003538F" w:rsidRDefault="00CC3403" w:rsidP="002E4C7B">
            <w:pPr>
              <w:rPr>
                <w:sz w:val="16"/>
                <w:szCs w:val="16"/>
                <w:lang w:val="en-US"/>
              </w:rPr>
            </w:pPr>
            <w:r w:rsidRPr="0003538F">
              <w:rPr>
                <w:b/>
                <w:sz w:val="16"/>
                <w:szCs w:val="16"/>
                <w:lang w:val="en-US"/>
              </w:rPr>
              <w:t>Codice dell’unità formativa (GISS)</w:t>
            </w:r>
            <w:r w:rsidRPr="0003538F">
              <w:rPr>
                <w:sz w:val="16"/>
                <w:szCs w:val="16"/>
                <w:lang w:val="en-US"/>
              </w:rPr>
              <w:t>: 27000328</w:t>
            </w:r>
          </w:p>
        </w:tc>
      </w:tr>
      <w:tr w:rsidR="00CC3403" w:rsidRPr="0003538F">
        <w:trPr>
          <w:jc w:val="center"/>
        </w:trPr>
        <w:tc>
          <w:tcPr>
            <w:tcW w:w="10812" w:type="dxa"/>
            <w:gridSpan w:val="4"/>
            <w:shd w:val="clear" w:color="auto" w:fill="auto"/>
            <w:vAlign w:val="center"/>
          </w:tcPr>
          <w:p w:rsidR="00CC3403" w:rsidRPr="002E4C7B" w:rsidRDefault="00CC3403" w:rsidP="008279C9">
            <w:pPr>
              <w:rPr>
                <w:sz w:val="16"/>
                <w:szCs w:val="16"/>
              </w:rPr>
            </w:pPr>
            <w:r w:rsidRPr="0003538F">
              <w:rPr>
                <w:b/>
                <w:sz w:val="16"/>
                <w:szCs w:val="16"/>
              </w:rPr>
              <w:t>Condivisione</w:t>
            </w:r>
            <w:r w:rsidRPr="0003538F">
              <w:rPr>
                <w:sz w:val="16"/>
                <w:szCs w:val="16"/>
              </w:rPr>
              <w:t>: NESSUNA</w:t>
            </w:r>
          </w:p>
        </w:tc>
      </w:tr>
      <w:tr w:rsidR="00CC3403" w:rsidRPr="0003538F">
        <w:trPr>
          <w:jc w:val="center"/>
        </w:trPr>
        <w:tc>
          <w:tcPr>
            <w:tcW w:w="10812" w:type="dxa"/>
            <w:gridSpan w:val="4"/>
            <w:shd w:val="clear" w:color="auto" w:fill="auto"/>
            <w:vAlign w:val="center"/>
          </w:tcPr>
          <w:p w:rsidR="00CC3403" w:rsidRPr="0003538F" w:rsidRDefault="00CC3403" w:rsidP="00627425">
            <w:pPr>
              <w:rPr>
                <w:sz w:val="16"/>
                <w:szCs w:val="16"/>
              </w:rPr>
            </w:pPr>
            <w:r w:rsidRPr="0003538F">
              <w:rPr>
                <w:b/>
                <w:sz w:val="16"/>
                <w:szCs w:val="16"/>
              </w:rPr>
              <w:t>Articolazione in moduli</w:t>
            </w:r>
            <w:r w:rsidRPr="0003538F">
              <w:rPr>
                <w:sz w:val="16"/>
                <w:szCs w:val="16"/>
              </w:rPr>
              <w:t>: NESSUNA</w:t>
            </w:r>
          </w:p>
        </w:tc>
      </w:tr>
      <w:tr w:rsidR="00CC3403" w:rsidRPr="0003538F">
        <w:trPr>
          <w:jc w:val="center"/>
        </w:trPr>
        <w:tc>
          <w:tcPr>
            <w:tcW w:w="10812" w:type="dxa"/>
            <w:gridSpan w:val="4"/>
            <w:shd w:val="clear" w:color="auto" w:fill="auto"/>
            <w:vAlign w:val="center"/>
          </w:tcPr>
          <w:p w:rsidR="00CC3403" w:rsidRPr="0003538F" w:rsidRDefault="00CC3403" w:rsidP="002E4C7B">
            <w:pPr>
              <w:rPr>
                <w:sz w:val="16"/>
                <w:szCs w:val="16"/>
              </w:rPr>
            </w:pPr>
            <w:r w:rsidRPr="0003538F">
              <w:rPr>
                <w:b/>
                <w:sz w:val="16"/>
                <w:szCs w:val="16"/>
              </w:rPr>
              <w:t>Settore Scientifico Disciplinare</w:t>
            </w:r>
            <w:r w:rsidRPr="0003538F">
              <w:rPr>
                <w:sz w:val="16"/>
                <w:szCs w:val="16"/>
              </w:rPr>
              <w:t>: ICAR/17</w:t>
            </w:r>
          </w:p>
        </w:tc>
      </w:tr>
      <w:tr w:rsidR="008731F8" w:rsidRPr="002E4C7B" w:rsidTr="00CE68B4">
        <w:trPr>
          <w:jc w:val="center"/>
        </w:trPr>
        <w:tc>
          <w:tcPr>
            <w:tcW w:w="5406" w:type="dxa"/>
            <w:gridSpan w:val="2"/>
            <w:shd w:val="clear" w:color="auto" w:fill="auto"/>
            <w:vAlign w:val="center"/>
          </w:tcPr>
          <w:p w:rsidR="008731F8" w:rsidRPr="008731F8" w:rsidRDefault="008731F8" w:rsidP="002E4C7B">
            <w:pPr>
              <w:rPr>
                <w:b/>
                <w:sz w:val="16"/>
                <w:szCs w:val="16"/>
              </w:rPr>
            </w:pPr>
            <w:r w:rsidRPr="008731F8">
              <w:rPr>
                <w:b/>
                <w:sz w:val="16"/>
                <w:szCs w:val="16"/>
              </w:rPr>
              <w:t>Docente responsabile</w:t>
            </w:r>
            <w:r w:rsidRPr="008731F8">
              <w:rPr>
                <w:i/>
                <w:sz w:val="16"/>
                <w:szCs w:val="16"/>
              </w:rPr>
              <w:t xml:space="preserve">: </w:t>
            </w:r>
            <w:r w:rsidRPr="008731F8">
              <w:rPr>
                <w:sz w:val="16"/>
                <w:szCs w:val="16"/>
              </w:rPr>
              <w:t>DE SANCTIS ALDO</w:t>
            </w:r>
          </w:p>
        </w:tc>
        <w:tc>
          <w:tcPr>
            <w:tcW w:w="5406" w:type="dxa"/>
            <w:gridSpan w:val="2"/>
            <w:shd w:val="clear" w:color="auto" w:fill="auto"/>
            <w:vAlign w:val="center"/>
          </w:tcPr>
          <w:p w:rsidR="008731F8" w:rsidRPr="008731F8" w:rsidRDefault="006F773E" w:rsidP="002E4C7B">
            <w:pPr>
              <w:rPr>
                <w:b/>
                <w:sz w:val="16"/>
                <w:szCs w:val="16"/>
              </w:rPr>
            </w:pPr>
            <w:hyperlink r:id="rId6" w:history="1">
              <w:r w:rsidR="008731F8" w:rsidRPr="008731F8">
                <w:rPr>
                  <w:rStyle w:val="Collegamentoipertestuale"/>
                  <w:sz w:val="16"/>
                  <w:szCs w:val="16"/>
                </w:rPr>
                <w:t>www.ingegneriacivile.unical.it/persone</w:t>
              </w:r>
            </w:hyperlink>
          </w:p>
        </w:tc>
      </w:tr>
      <w:tr w:rsidR="00CC3403" w:rsidRPr="002E4C7B">
        <w:trPr>
          <w:jc w:val="center"/>
        </w:trPr>
        <w:tc>
          <w:tcPr>
            <w:tcW w:w="10812" w:type="dxa"/>
            <w:gridSpan w:val="4"/>
            <w:shd w:val="clear" w:color="auto" w:fill="auto"/>
            <w:vAlign w:val="center"/>
          </w:tcPr>
          <w:p w:rsidR="00CC3403" w:rsidRPr="002E4C7B" w:rsidRDefault="00CC3403" w:rsidP="00D3771D">
            <w:pPr>
              <w:rPr>
                <w:sz w:val="16"/>
                <w:szCs w:val="16"/>
              </w:rPr>
            </w:pPr>
            <w:r w:rsidRPr="0003538F">
              <w:rPr>
                <w:b/>
                <w:sz w:val="16"/>
                <w:szCs w:val="16"/>
              </w:rPr>
              <w:t>Posizione docente</w:t>
            </w:r>
            <w:r w:rsidR="008731F8">
              <w:rPr>
                <w:b/>
                <w:sz w:val="16"/>
                <w:szCs w:val="16"/>
              </w:rPr>
              <w:t xml:space="preserve"> </w:t>
            </w:r>
            <w:r w:rsidR="008731F8" w:rsidRPr="008731F8">
              <w:rPr>
                <w:b/>
                <w:sz w:val="16"/>
                <w:szCs w:val="16"/>
              </w:rPr>
              <w:t>responsabile</w:t>
            </w:r>
            <w:r w:rsidRPr="0003538F">
              <w:rPr>
                <w:sz w:val="16"/>
                <w:szCs w:val="16"/>
              </w:rPr>
              <w:t>: PROFESSORE ORDINARIO - UNIVERSITÀ DELLA CALABRIA</w:t>
            </w:r>
          </w:p>
        </w:tc>
      </w:tr>
      <w:tr w:rsidR="00CC3403" w:rsidRPr="0003538F">
        <w:trPr>
          <w:jc w:val="center"/>
        </w:trPr>
        <w:tc>
          <w:tcPr>
            <w:tcW w:w="10812" w:type="dxa"/>
            <w:gridSpan w:val="4"/>
            <w:shd w:val="clear" w:color="auto" w:fill="auto"/>
            <w:vAlign w:val="center"/>
          </w:tcPr>
          <w:p w:rsidR="00CC3403" w:rsidRPr="0003538F" w:rsidRDefault="00CC3403" w:rsidP="008731F8">
            <w:pPr>
              <w:rPr>
                <w:b/>
                <w:sz w:val="16"/>
                <w:szCs w:val="16"/>
              </w:rPr>
            </w:pPr>
            <w:r w:rsidRPr="0003538F">
              <w:rPr>
                <w:b/>
                <w:sz w:val="16"/>
                <w:szCs w:val="16"/>
              </w:rPr>
              <w:t>Numero crediti formativi universitari CFU erogati</w:t>
            </w:r>
            <w:r w:rsidRPr="0003538F">
              <w:rPr>
                <w:sz w:val="16"/>
                <w:szCs w:val="16"/>
              </w:rPr>
              <w:t>: 12</w:t>
            </w:r>
          </w:p>
        </w:tc>
      </w:tr>
      <w:tr w:rsidR="00CC3403" w:rsidRPr="0003538F">
        <w:trPr>
          <w:jc w:val="center"/>
        </w:trPr>
        <w:tc>
          <w:tcPr>
            <w:tcW w:w="10812" w:type="dxa"/>
            <w:gridSpan w:val="4"/>
            <w:shd w:val="clear" w:color="auto" w:fill="auto"/>
            <w:vAlign w:val="center"/>
          </w:tcPr>
          <w:p w:rsidR="00CC3403" w:rsidRPr="0003538F" w:rsidRDefault="00CC3403" w:rsidP="002E4C7B">
            <w:pPr>
              <w:rPr>
                <w:sz w:val="16"/>
                <w:szCs w:val="16"/>
              </w:rPr>
            </w:pPr>
            <w:r w:rsidRPr="0003538F">
              <w:rPr>
                <w:b/>
                <w:sz w:val="16"/>
                <w:szCs w:val="16"/>
              </w:rPr>
              <w:t>Ore riservate attività didattiche assistite</w:t>
            </w:r>
            <w:r w:rsidRPr="0003538F">
              <w:rPr>
                <w:sz w:val="16"/>
                <w:szCs w:val="16"/>
              </w:rPr>
              <w:t>: 180</w:t>
            </w:r>
          </w:p>
        </w:tc>
      </w:tr>
      <w:tr w:rsidR="00CC3403" w:rsidRPr="002E4C7B">
        <w:trPr>
          <w:jc w:val="center"/>
        </w:trPr>
        <w:tc>
          <w:tcPr>
            <w:tcW w:w="10812" w:type="dxa"/>
            <w:gridSpan w:val="4"/>
            <w:shd w:val="clear" w:color="auto" w:fill="auto"/>
            <w:vAlign w:val="center"/>
          </w:tcPr>
          <w:p w:rsidR="00CC3403" w:rsidRPr="0003538F" w:rsidRDefault="00CC3403" w:rsidP="002E4C7B">
            <w:pPr>
              <w:rPr>
                <w:sz w:val="16"/>
                <w:szCs w:val="16"/>
                <w:lang w:val="en-US"/>
              </w:rPr>
            </w:pPr>
            <w:r w:rsidRPr="0003538F">
              <w:rPr>
                <w:b/>
                <w:sz w:val="16"/>
                <w:szCs w:val="16"/>
                <w:lang w:val="en-US"/>
              </w:rPr>
              <w:t>Ore riservate studio individuale</w:t>
            </w:r>
            <w:r w:rsidRPr="0003538F">
              <w:rPr>
                <w:sz w:val="16"/>
                <w:szCs w:val="16"/>
                <w:lang w:val="en-US"/>
              </w:rPr>
              <w:t>: 120</w:t>
            </w:r>
          </w:p>
        </w:tc>
      </w:tr>
      <w:tr w:rsidR="00CC3403" w:rsidRPr="0003538F">
        <w:trPr>
          <w:jc w:val="center"/>
        </w:trPr>
        <w:tc>
          <w:tcPr>
            <w:tcW w:w="5772" w:type="dxa"/>
            <w:gridSpan w:val="3"/>
            <w:vMerge w:val="restart"/>
            <w:shd w:val="clear" w:color="auto" w:fill="auto"/>
            <w:vAlign w:val="center"/>
          </w:tcPr>
          <w:p w:rsidR="00CC3403" w:rsidRPr="0003538F" w:rsidRDefault="00CC3403" w:rsidP="008279C9">
            <w:pPr>
              <w:rPr>
                <w:sz w:val="16"/>
                <w:szCs w:val="16"/>
              </w:rPr>
            </w:pPr>
            <w:r w:rsidRPr="0003538F">
              <w:rPr>
                <w:b/>
                <w:sz w:val="16"/>
                <w:szCs w:val="16"/>
              </w:rPr>
              <w:t>Organizzazione della didattica</w:t>
            </w:r>
            <w:r w:rsidRPr="0003538F">
              <w:rPr>
                <w:sz w:val="16"/>
                <w:szCs w:val="16"/>
              </w:rPr>
              <w:t>:</w:t>
            </w:r>
          </w:p>
        </w:tc>
        <w:tc>
          <w:tcPr>
            <w:tcW w:w="5040" w:type="dxa"/>
            <w:shd w:val="clear" w:color="auto" w:fill="auto"/>
            <w:vAlign w:val="center"/>
          </w:tcPr>
          <w:p w:rsidR="00CC3403" w:rsidRPr="0003538F" w:rsidRDefault="00CC3403" w:rsidP="002E4C7B">
            <w:pPr>
              <w:rPr>
                <w:i/>
                <w:sz w:val="16"/>
                <w:szCs w:val="16"/>
              </w:rPr>
            </w:pPr>
            <w:r w:rsidRPr="0003538F">
              <w:rPr>
                <w:b/>
                <w:sz w:val="16"/>
                <w:szCs w:val="16"/>
              </w:rPr>
              <w:t>Ore di lezioni frontali</w:t>
            </w:r>
            <w:r w:rsidRPr="0003538F">
              <w:rPr>
                <w:sz w:val="16"/>
                <w:szCs w:val="16"/>
              </w:rPr>
              <w:t>: 80</w:t>
            </w:r>
          </w:p>
        </w:tc>
      </w:tr>
      <w:tr w:rsidR="00CC3403" w:rsidRPr="0003538F">
        <w:trPr>
          <w:jc w:val="center"/>
        </w:trPr>
        <w:tc>
          <w:tcPr>
            <w:tcW w:w="5772" w:type="dxa"/>
            <w:gridSpan w:val="3"/>
            <w:vMerge/>
            <w:shd w:val="clear" w:color="auto" w:fill="auto"/>
            <w:vAlign w:val="center"/>
          </w:tcPr>
          <w:p w:rsidR="00CC3403" w:rsidRPr="0003538F" w:rsidRDefault="00CC3403" w:rsidP="008279C9">
            <w:pPr>
              <w:rPr>
                <w:b/>
                <w:sz w:val="16"/>
                <w:szCs w:val="16"/>
              </w:rPr>
            </w:pPr>
          </w:p>
        </w:tc>
        <w:tc>
          <w:tcPr>
            <w:tcW w:w="5040" w:type="dxa"/>
            <w:shd w:val="clear" w:color="auto" w:fill="auto"/>
            <w:vAlign w:val="center"/>
          </w:tcPr>
          <w:p w:rsidR="00CC3403" w:rsidRPr="0003538F" w:rsidRDefault="00CC3403" w:rsidP="002E4C7B">
            <w:pPr>
              <w:rPr>
                <w:b/>
                <w:sz w:val="16"/>
                <w:szCs w:val="16"/>
              </w:rPr>
            </w:pPr>
            <w:r w:rsidRPr="0003538F">
              <w:rPr>
                <w:b/>
                <w:sz w:val="16"/>
                <w:szCs w:val="16"/>
              </w:rPr>
              <w:t>Ore esercitazioni</w:t>
            </w:r>
            <w:r w:rsidRPr="0003538F">
              <w:rPr>
                <w:sz w:val="16"/>
                <w:szCs w:val="16"/>
              </w:rPr>
              <w:t>: 40</w:t>
            </w:r>
          </w:p>
        </w:tc>
      </w:tr>
      <w:tr w:rsidR="00CC3403" w:rsidRPr="0003538F">
        <w:trPr>
          <w:jc w:val="center"/>
        </w:trPr>
        <w:tc>
          <w:tcPr>
            <w:tcW w:w="5772" w:type="dxa"/>
            <w:gridSpan w:val="3"/>
            <w:vMerge/>
            <w:shd w:val="clear" w:color="auto" w:fill="auto"/>
            <w:vAlign w:val="center"/>
          </w:tcPr>
          <w:p w:rsidR="00CC3403" w:rsidRPr="0003538F" w:rsidRDefault="00CC3403" w:rsidP="008279C9">
            <w:pPr>
              <w:rPr>
                <w:sz w:val="16"/>
                <w:szCs w:val="16"/>
              </w:rPr>
            </w:pPr>
          </w:p>
        </w:tc>
        <w:tc>
          <w:tcPr>
            <w:tcW w:w="5040" w:type="dxa"/>
            <w:shd w:val="clear" w:color="auto" w:fill="auto"/>
            <w:vAlign w:val="center"/>
          </w:tcPr>
          <w:p w:rsidR="00CC3403" w:rsidRPr="0003538F" w:rsidRDefault="00CC3403" w:rsidP="002E4C7B">
            <w:pPr>
              <w:rPr>
                <w:i/>
                <w:sz w:val="16"/>
                <w:szCs w:val="16"/>
              </w:rPr>
            </w:pPr>
            <w:r w:rsidRPr="0003538F">
              <w:rPr>
                <w:b/>
                <w:sz w:val="16"/>
                <w:szCs w:val="16"/>
              </w:rPr>
              <w:t>Ore attività di laboratorio</w:t>
            </w:r>
            <w:r w:rsidRPr="0003538F">
              <w:rPr>
                <w:sz w:val="16"/>
                <w:szCs w:val="16"/>
              </w:rPr>
              <w:t>: 60</w:t>
            </w:r>
          </w:p>
        </w:tc>
      </w:tr>
      <w:tr w:rsidR="00CC3403" w:rsidRPr="002E4C7B">
        <w:trPr>
          <w:jc w:val="center"/>
        </w:trPr>
        <w:tc>
          <w:tcPr>
            <w:tcW w:w="10812" w:type="dxa"/>
            <w:gridSpan w:val="4"/>
            <w:shd w:val="clear" w:color="auto" w:fill="auto"/>
            <w:vAlign w:val="center"/>
          </w:tcPr>
          <w:p w:rsidR="00CC3403" w:rsidRPr="002E4C7B" w:rsidRDefault="00CC3403" w:rsidP="003C553D">
            <w:pPr>
              <w:rPr>
                <w:sz w:val="16"/>
                <w:szCs w:val="16"/>
              </w:rPr>
            </w:pPr>
            <w:r w:rsidRPr="0003538F">
              <w:rPr>
                <w:b/>
                <w:sz w:val="16"/>
                <w:szCs w:val="16"/>
              </w:rPr>
              <w:t>Tipologia di unità formativa</w:t>
            </w:r>
            <w:r w:rsidRPr="0003538F">
              <w:rPr>
                <w:sz w:val="16"/>
                <w:szCs w:val="16"/>
              </w:rPr>
              <w:t>: ATTIVITÀ FORMATIV</w:t>
            </w:r>
            <w:r w:rsidR="003C553D">
              <w:rPr>
                <w:sz w:val="16"/>
                <w:szCs w:val="16"/>
              </w:rPr>
              <w:t>A</w:t>
            </w:r>
            <w:r w:rsidRPr="0003538F">
              <w:rPr>
                <w:sz w:val="16"/>
                <w:szCs w:val="16"/>
              </w:rPr>
              <w:t xml:space="preserve"> </w:t>
            </w:r>
            <w:proofErr w:type="spellStart"/>
            <w:r w:rsidRPr="0003538F">
              <w:rPr>
                <w:sz w:val="16"/>
                <w:szCs w:val="16"/>
              </w:rPr>
              <w:t>DI</w:t>
            </w:r>
            <w:proofErr w:type="spellEnd"/>
            <w:r w:rsidR="00130864" w:rsidRPr="0003538F">
              <w:rPr>
                <w:sz w:val="16"/>
                <w:szCs w:val="16"/>
              </w:rPr>
              <w:t xml:space="preserve"> BASE</w:t>
            </w:r>
          </w:p>
        </w:tc>
      </w:tr>
      <w:tr w:rsidR="00CC3403" w:rsidRPr="0003538F">
        <w:trPr>
          <w:jc w:val="center"/>
        </w:trPr>
        <w:tc>
          <w:tcPr>
            <w:tcW w:w="10812" w:type="dxa"/>
            <w:gridSpan w:val="4"/>
            <w:shd w:val="clear" w:color="auto" w:fill="auto"/>
            <w:vAlign w:val="center"/>
          </w:tcPr>
          <w:p w:rsidR="00CC3403" w:rsidRPr="002E4C7B" w:rsidRDefault="00CC3403" w:rsidP="008279C9">
            <w:pPr>
              <w:rPr>
                <w:sz w:val="16"/>
                <w:szCs w:val="16"/>
              </w:rPr>
            </w:pPr>
            <w:r w:rsidRPr="0003538F">
              <w:rPr>
                <w:b/>
                <w:sz w:val="16"/>
                <w:szCs w:val="16"/>
              </w:rPr>
              <w:t>Tipo di unità formativa</w:t>
            </w:r>
            <w:r w:rsidRPr="0003538F">
              <w:rPr>
                <w:sz w:val="16"/>
                <w:szCs w:val="16"/>
              </w:rPr>
              <w:t>: OBBLIGATORIA</w:t>
            </w:r>
          </w:p>
        </w:tc>
      </w:tr>
      <w:tr w:rsidR="00CC3403" w:rsidRPr="0003538F">
        <w:trPr>
          <w:jc w:val="center"/>
        </w:trPr>
        <w:tc>
          <w:tcPr>
            <w:tcW w:w="10812" w:type="dxa"/>
            <w:gridSpan w:val="4"/>
            <w:shd w:val="clear" w:color="auto" w:fill="auto"/>
            <w:vAlign w:val="center"/>
          </w:tcPr>
          <w:p w:rsidR="00CC3403" w:rsidRPr="0003538F" w:rsidRDefault="00CC3403" w:rsidP="008279C9">
            <w:pPr>
              <w:rPr>
                <w:sz w:val="16"/>
                <w:szCs w:val="16"/>
              </w:rPr>
            </w:pPr>
            <w:r w:rsidRPr="0003538F">
              <w:rPr>
                <w:b/>
                <w:sz w:val="16"/>
                <w:szCs w:val="16"/>
              </w:rPr>
              <w:t>Lingua di insegnamento</w:t>
            </w:r>
            <w:r w:rsidRPr="0003538F">
              <w:rPr>
                <w:sz w:val="16"/>
                <w:szCs w:val="16"/>
              </w:rPr>
              <w:t>: ITALIANO</w:t>
            </w:r>
          </w:p>
        </w:tc>
      </w:tr>
      <w:tr w:rsidR="00CC3403" w:rsidRPr="002E4C7B">
        <w:trPr>
          <w:jc w:val="center"/>
        </w:trPr>
        <w:tc>
          <w:tcPr>
            <w:tcW w:w="10812" w:type="dxa"/>
            <w:gridSpan w:val="4"/>
            <w:shd w:val="clear" w:color="auto" w:fill="auto"/>
            <w:vAlign w:val="center"/>
          </w:tcPr>
          <w:p w:rsidR="00CC3403" w:rsidRPr="002E4C7B" w:rsidRDefault="00CC3403" w:rsidP="00D3771D">
            <w:pPr>
              <w:rPr>
                <w:sz w:val="16"/>
                <w:szCs w:val="16"/>
              </w:rPr>
            </w:pPr>
            <w:r w:rsidRPr="0003538F">
              <w:rPr>
                <w:b/>
                <w:sz w:val="16"/>
                <w:szCs w:val="16"/>
              </w:rPr>
              <w:t xml:space="preserve">Anno/Semestre </w:t>
            </w:r>
            <w:r w:rsidR="00C224C3" w:rsidRPr="0003538F">
              <w:rPr>
                <w:b/>
                <w:sz w:val="16"/>
                <w:szCs w:val="16"/>
              </w:rPr>
              <w:t>dell’unità formativa</w:t>
            </w:r>
            <w:r w:rsidRPr="0003538F">
              <w:rPr>
                <w:sz w:val="16"/>
                <w:szCs w:val="16"/>
              </w:rPr>
              <w:t>: I ANNO, 2° SEMESTRE</w:t>
            </w:r>
          </w:p>
        </w:tc>
      </w:tr>
      <w:tr w:rsidR="00CC3403" w:rsidRPr="0003538F">
        <w:trPr>
          <w:jc w:val="center"/>
        </w:trPr>
        <w:tc>
          <w:tcPr>
            <w:tcW w:w="10812" w:type="dxa"/>
            <w:gridSpan w:val="4"/>
            <w:shd w:val="clear" w:color="auto" w:fill="auto"/>
            <w:vAlign w:val="center"/>
          </w:tcPr>
          <w:p w:rsidR="00CC3403" w:rsidRPr="002E4C7B" w:rsidRDefault="00CC3403" w:rsidP="00D3771D">
            <w:pPr>
              <w:rPr>
                <w:sz w:val="16"/>
                <w:szCs w:val="16"/>
                <w:lang w:val="en-US"/>
              </w:rPr>
            </w:pPr>
            <w:r w:rsidRPr="0003538F">
              <w:rPr>
                <w:b/>
                <w:sz w:val="16"/>
                <w:szCs w:val="16"/>
                <w:lang w:val="en-US"/>
              </w:rPr>
              <w:t>Periodo</w:t>
            </w:r>
            <w:r w:rsidRPr="0003538F">
              <w:rPr>
                <w:sz w:val="16"/>
                <w:szCs w:val="16"/>
                <w:lang w:val="en-US"/>
              </w:rPr>
              <w:t>: dal 04/03/2013 al 15/06/2013</w:t>
            </w:r>
          </w:p>
        </w:tc>
      </w:tr>
      <w:tr w:rsidR="00CC3403" w:rsidRPr="0003538F">
        <w:trPr>
          <w:jc w:val="center"/>
        </w:trPr>
        <w:tc>
          <w:tcPr>
            <w:tcW w:w="10812" w:type="dxa"/>
            <w:gridSpan w:val="4"/>
            <w:shd w:val="clear" w:color="auto" w:fill="auto"/>
            <w:vAlign w:val="center"/>
          </w:tcPr>
          <w:p w:rsidR="00CC3403" w:rsidRPr="0003538F" w:rsidRDefault="00CC3403" w:rsidP="00197F80">
            <w:pPr>
              <w:rPr>
                <w:sz w:val="16"/>
                <w:szCs w:val="16"/>
              </w:rPr>
            </w:pPr>
            <w:r w:rsidRPr="0003538F">
              <w:rPr>
                <w:b/>
                <w:sz w:val="16"/>
                <w:szCs w:val="16"/>
              </w:rPr>
              <w:t>Prerequisiti</w:t>
            </w:r>
            <w:r w:rsidRPr="0003538F">
              <w:rPr>
                <w:sz w:val="16"/>
                <w:szCs w:val="16"/>
              </w:rPr>
              <w:t>: NESSUNO</w:t>
            </w:r>
          </w:p>
        </w:tc>
      </w:tr>
      <w:tr w:rsidR="00CC3403" w:rsidRPr="002E4C7B">
        <w:trPr>
          <w:jc w:val="center"/>
        </w:trPr>
        <w:tc>
          <w:tcPr>
            <w:tcW w:w="10812" w:type="dxa"/>
            <w:gridSpan w:val="4"/>
            <w:shd w:val="clear" w:color="auto" w:fill="auto"/>
            <w:vAlign w:val="center"/>
          </w:tcPr>
          <w:p w:rsidR="00CC3403" w:rsidRPr="0003538F" w:rsidRDefault="00CC3403" w:rsidP="008279C9">
            <w:pPr>
              <w:jc w:val="both"/>
              <w:rPr>
                <w:sz w:val="16"/>
                <w:szCs w:val="16"/>
              </w:rPr>
            </w:pPr>
            <w:r w:rsidRPr="0003538F">
              <w:rPr>
                <w:b/>
                <w:sz w:val="16"/>
                <w:szCs w:val="16"/>
              </w:rPr>
              <w:t>Obiettivi formativi (risultati d’apprendimento previsti e competenze da acquisire)</w:t>
            </w:r>
            <w:r w:rsidRPr="0003538F">
              <w:rPr>
                <w:sz w:val="16"/>
                <w:szCs w:val="16"/>
              </w:rPr>
              <w:t xml:space="preserve">: </w:t>
            </w:r>
          </w:p>
          <w:p w:rsidR="00CC3403" w:rsidRPr="002E4C7B" w:rsidRDefault="00CC3403" w:rsidP="002E4C7B">
            <w:pPr>
              <w:jc w:val="both"/>
              <w:rPr>
                <w:sz w:val="16"/>
                <w:szCs w:val="16"/>
              </w:rPr>
            </w:pPr>
            <w:r w:rsidRPr="0003538F">
              <w:rPr>
                <w:sz w:val="16"/>
                <w:szCs w:val="16"/>
              </w:rPr>
              <w:t xml:space="preserve">La rappresentazione è vista come linguaggio con inequivocabili attitudini di ricerca e di formazione del significato architettonico: prendendo atto delle potenzialità di rispondere ad una vasta gamma di sollecitazioni, si considera che il disegno non sia una struttura comunicativa elementare, ma un linguaggio complesso che consente di utilizzare le immagini come vere e proprie opportunità di analisi e di conoscenza dell’architettura, antica o moderna che sia. Le indagini  e gli elaborati che si realizzano offrono forse il modo più completo per valutare l’architettura ( e la città) e per scoprirne l’ordine: determinano </w:t>
            </w:r>
            <w:r w:rsidRPr="0003538F">
              <w:rPr>
                <w:i/>
                <w:sz w:val="16"/>
                <w:szCs w:val="16"/>
              </w:rPr>
              <w:t xml:space="preserve">l’ambiente </w:t>
            </w:r>
            <w:r w:rsidRPr="0003538F">
              <w:rPr>
                <w:sz w:val="16"/>
                <w:szCs w:val="16"/>
              </w:rPr>
              <w:t>più utile per operare ai fini della conoscenza architettonica, non solo quella reale delle costruzioni, ma l ambiente delle finalità e dei riferimenti culturali, necessario per formulare ipotesi e per attuare una condotta di ricerca propriamente dedicata all’architettura (o alla città).</w:t>
            </w:r>
          </w:p>
        </w:tc>
      </w:tr>
      <w:tr w:rsidR="00CC3403" w:rsidRPr="002E4C7B">
        <w:trPr>
          <w:trHeight w:val="226"/>
          <w:jc w:val="center"/>
        </w:trPr>
        <w:tc>
          <w:tcPr>
            <w:tcW w:w="10812" w:type="dxa"/>
            <w:gridSpan w:val="4"/>
            <w:shd w:val="clear" w:color="auto" w:fill="auto"/>
            <w:vAlign w:val="center"/>
          </w:tcPr>
          <w:p w:rsidR="00CC3403" w:rsidRPr="0003538F" w:rsidRDefault="00CC3403" w:rsidP="006B5C0A">
            <w:pPr>
              <w:jc w:val="center"/>
              <w:rPr>
                <w:b/>
                <w:sz w:val="16"/>
                <w:szCs w:val="16"/>
              </w:rPr>
            </w:pPr>
            <w:r w:rsidRPr="0003538F">
              <w:rPr>
                <w:b/>
                <w:sz w:val="16"/>
                <w:szCs w:val="16"/>
              </w:rPr>
              <w:t>Contenuti del corso/programma</w:t>
            </w:r>
          </w:p>
          <w:p w:rsidR="00CC3403" w:rsidRPr="0003538F" w:rsidRDefault="00CC3403" w:rsidP="006B5C0A">
            <w:pPr>
              <w:jc w:val="both"/>
              <w:rPr>
                <w:b/>
                <w:sz w:val="16"/>
                <w:szCs w:val="16"/>
              </w:rPr>
            </w:pPr>
          </w:p>
          <w:p w:rsidR="00CC3403" w:rsidRPr="0003538F" w:rsidRDefault="00CC3403" w:rsidP="006B5C0A">
            <w:pPr>
              <w:jc w:val="both"/>
              <w:rPr>
                <w:bCs/>
                <w:sz w:val="16"/>
                <w:szCs w:val="16"/>
              </w:rPr>
            </w:pPr>
            <w:r w:rsidRPr="0003538F">
              <w:rPr>
                <w:b/>
                <w:sz w:val="16"/>
                <w:szCs w:val="16"/>
              </w:rPr>
              <w:t>Argomenti delle lezioni e delle esercitazioni</w:t>
            </w:r>
            <w:r w:rsidRPr="0003538F">
              <w:rPr>
                <w:bCs/>
                <w:sz w:val="16"/>
                <w:szCs w:val="16"/>
              </w:rPr>
              <w:t xml:space="preserve">: </w:t>
            </w:r>
          </w:p>
          <w:p w:rsidR="00CC3403" w:rsidRPr="0003538F" w:rsidRDefault="00CC3403" w:rsidP="006B5C0A">
            <w:pPr>
              <w:jc w:val="both"/>
              <w:rPr>
                <w:sz w:val="16"/>
                <w:szCs w:val="16"/>
              </w:rPr>
            </w:pPr>
            <w:r w:rsidRPr="0003538F">
              <w:rPr>
                <w:sz w:val="16"/>
                <w:szCs w:val="16"/>
              </w:rPr>
              <w:t>disegno come linguaggio, complessità e pertinenza della rappresentazione grafica, valore dei metodi, scale e tecniche di rappresentazione;</w:t>
            </w:r>
          </w:p>
          <w:p w:rsidR="00CC3403" w:rsidRPr="0003538F" w:rsidRDefault="00CC3403" w:rsidP="006B5C0A">
            <w:pPr>
              <w:ind w:right="134"/>
              <w:jc w:val="both"/>
              <w:rPr>
                <w:i/>
                <w:sz w:val="16"/>
                <w:szCs w:val="16"/>
              </w:rPr>
            </w:pPr>
            <w:r w:rsidRPr="0003538F">
              <w:rPr>
                <w:i/>
                <w:sz w:val="16"/>
                <w:szCs w:val="16"/>
              </w:rPr>
              <w:t xml:space="preserve">elementi di geometria proiettiva </w:t>
            </w:r>
            <w:r w:rsidRPr="0003538F">
              <w:rPr>
                <w:sz w:val="16"/>
                <w:szCs w:val="16"/>
              </w:rPr>
              <w:t xml:space="preserve">(generalità, elementi impropri, proiezione conica e cilindrica, </w:t>
            </w:r>
            <w:proofErr w:type="spellStart"/>
            <w:r w:rsidRPr="0003538F">
              <w:rPr>
                <w:sz w:val="16"/>
                <w:szCs w:val="16"/>
              </w:rPr>
              <w:t>prospettività</w:t>
            </w:r>
            <w:proofErr w:type="spellEnd"/>
            <w:r w:rsidRPr="0003538F">
              <w:rPr>
                <w:sz w:val="16"/>
                <w:szCs w:val="16"/>
              </w:rPr>
              <w:t>, ribaltamento, omologia</w:t>
            </w:r>
            <w:r w:rsidRPr="0003538F">
              <w:rPr>
                <w:i/>
                <w:sz w:val="16"/>
                <w:szCs w:val="16"/>
              </w:rPr>
              <w:t xml:space="preserve">); esercitazioni sul </w:t>
            </w:r>
            <w:proofErr w:type="spellStart"/>
            <w:r w:rsidRPr="0003538F">
              <w:rPr>
                <w:i/>
                <w:sz w:val="16"/>
                <w:szCs w:val="16"/>
              </w:rPr>
              <w:t>birapporto</w:t>
            </w:r>
            <w:proofErr w:type="spellEnd"/>
            <w:r w:rsidRPr="0003538F">
              <w:rPr>
                <w:i/>
                <w:sz w:val="16"/>
                <w:szCs w:val="16"/>
              </w:rPr>
              <w:t xml:space="preserve"> e sull’omologia;</w:t>
            </w:r>
          </w:p>
          <w:p w:rsidR="00CC3403" w:rsidRPr="0003538F" w:rsidRDefault="00CC3403" w:rsidP="006B5C0A">
            <w:pPr>
              <w:ind w:right="134"/>
              <w:jc w:val="both"/>
              <w:rPr>
                <w:sz w:val="16"/>
                <w:szCs w:val="16"/>
              </w:rPr>
            </w:pPr>
            <w:r w:rsidRPr="0003538F">
              <w:rPr>
                <w:i/>
                <w:sz w:val="16"/>
                <w:szCs w:val="16"/>
              </w:rPr>
              <w:t xml:space="preserve">proiezioni ortogonali o metodo di </w:t>
            </w:r>
            <w:proofErr w:type="spellStart"/>
            <w:r w:rsidRPr="0003538F">
              <w:rPr>
                <w:i/>
                <w:sz w:val="16"/>
                <w:szCs w:val="16"/>
              </w:rPr>
              <w:t>Monge</w:t>
            </w:r>
            <w:proofErr w:type="spellEnd"/>
            <w:r w:rsidRPr="0003538F">
              <w:rPr>
                <w:i/>
                <w:sz w:val="16"/>
                <w:szCs w:val="16"/>
              </w:rPr>
              <w:t xml:space="preserve"> </w:t>
            </w:r>
            <w:r w:rsidRPr="0003538F">
              <w:rPr>
                <w:sz w:val="16"/>
                <w:szCs w:val="16"/>
              </w:rPr>
              <w:t xml:space="preserve">(generalità, problemi fondamentali, rappresentazione di figure piane e solide, sezioni e ribaltamenti, compenetrazioni, rappresentazione di figure complesse); </w:t>
            </w:r>
            <w:r w:rsidRPr="0003538F">
              <w:rPr>
                <w:i/>
                <w:sz w:val="16"/>
                <w:szCs w:val="16"/>
              </w:rPr>
              <w:t>esercitazioni su: appartenenza, parallelismo e ortogonalità, problemi metrici, doppia proiezione di figure piane e solide, ribaltamento e vera forma, sezione di una figura solida e ribaltamento della figura di sezione intersezioni di solidi, le coniche;</w:t>
            </w:r>
          </w:p>
          <w:p w:rsidR="00CC3403" w:rsidRPr="0003538F" w:rsidRDefault="00CC3403" w:rsidP="006B5C0A">
            <w:pPr>
              <w:ind w:right="134"/>
              <w:jc w:val="both"/>
              <w:rPr>
                <w:i/>
                <w:sz w:val="16"/>
                <w:szCs w:val="16"/>
              </w:rPr>
            </w:pPr>
            <w:r w:rsidRPr="0003538F">
              <w:rPr>
                <w:i/>
                <w:sz w:val="16"/>
                <w:szCs w:val="16"/>
              </w:rPr>
              <w:t>proiezioni assonometriche</w:t>
            </w:r>
            <w:r w:rsidRPr="0003538F">
              <w:rPr>
                <w:sz w:val="16"/>
                <w:szCs w:val="16"/>
              </w:rPr>
              <w:t xml:space="preserve"> (generalità, assonometria ortogonale e obliqua, problemi fondamentali, rappresentazione di figure piane e solide, sezioni e ribaltamenti, rappresentazione di figure complesse, “esplosi”);</w:t>
            </w:r>
            <w:r w:rsidRPr="0003538F">
              <w:rPr>
                <w:i/>
                <w:sz w:val="16"/>
                <w:szCs w:val="16"/>
              </w:rPr>
              <w:t xml:space="preserve"> esercitazioni su: rappresentazione di figure solide in assonometria ortogonale e obliqua, esploso assonometrico, rappresentazioni complesse in assonometria;</w:t>
            </w:r>
          </w:p>
          <w:p w:rsidR="00CC3403" w:rsidRPr="0003538F" w:rsidRDefault="00CC3403" w:rsidP="006B5C0A">
            <w:pPr>
              <w:ind w:right="134"/>
              <w:jc w:val="both"/>
              <w:rPr>
                <w:sz w:val="16"/>
                <w:szCs w:val="16"/>
              </w:rPr>
            </w:pPr>
            <w:r w:rsidRPr="0003538F">
              <w:rPr>
                <w:i/>
                <w:sz w:val="16"/>
                <w:szCs w:val="16"/>
              </w:rPr>
              <w:t xml:space="preserve">proiezioni prospettiche </w:t>
            </w:r>
            <w:r w:rsidRPr="0003538F">
              <w:rPr>
                <w:sz w:val="16"/>
                <w:szCs w:val="16"/>
              </w:rPr>
              <w:t xml:space="preserve">(generalità, problemi fondamentali, punti misuratori, metodi di rappresentazione prospettica, prospettiva a quadro orizzontale, rappresentazione di figure piane e solide, sezioni e ribaltamenti, , rappresentazione di figure complesse, “esplosi”); </w:t>
            </w:r>
            <w:r w:rsidRPr="0003538F">
              <w:rPr>
                <w:i/>
                <w:sz w:val="16"/>
                <w:szCs w:val="16"/>
              </w:rPr>
              <w:t>esercitazioni</w:t>
            </w:r>
            <w:r w:rsidR="007E3C2F" w:rsidRPr="0003538F">
              <w:rPr>
                <w:i/>
                <w:sz w:val="16"/>
                <w:szCs w:val="16"/>
              </w:rPr>
              <w:t xml:space="preserve"> su: rappresentazioni di figure piane e solide col metodo tracce e fughe, rappresentazioni di figure piane con i punti di misura, rappresentazioni di figure solide col metodo diretto, rappresentazioni di solidi a quadro orizzontale, esplosi in prospettiva, rappresentazioni complesse in prospettiva;</w:t>
            </w:r>
          </w:p>
          <w:p w:rsidR="00CC3403" w:rsidRPr="0003538F" w:rsidRDefault="00CC3403" w:rsidP="006B5C0A">
            <w:pPr>
              <w:ind w:right="134"/>
              <w:jc w:val="both"/>
              <w:rPr>
                <w:i/>
                <w:sz w:val="16"/>
                <w:szCs w:val="16"/>
              </w:rPr>
            </w:pPr>
            <w:r w:rsidRPr="0003538F">
              <w:rPr>
                <w:i/>
                <w:sz w:val="16"/>
                <w:szCs w:val="16"/>
              </w:rPr>
              <w:t>teoria delle ombre</w:t>
            </w:r>
            <w:r w:rsidRPr="0003538F">
              <w:rPr>
                <w:sz w:val="16"/>
                <w:szCs w:val="16"/>
              </w:rPr>
              <w:t xml:space="preserve"> (generalità, ombra propria e ombra portata, determinazione delle ombre in tutti i metodi sopra descritti);</w:t>
            </w:r>
            <w:r w:rsidRPr="0003538F">
              <w:rPr>
                <w:i/>
                <w:sz w:val="16"/>
                <w:szCs w:val="16"/>
              </w:rPr>
              <w:t xml:space="preserve"> esercitazioni</w:t>
            </w:r>
            <w:r w:rsidR="007E3C2F" w:rsidRPr="0003538F">
              <w:rPr>
                <w:i/>
                <w:sz w:val="16"/>
                <w:szCs w:val="16"/>
              </w:rPr>
              <w:t xml:space="preserve"> su: ombre di solidi in proiezione ortogonale, ombre di solidi in assonometria ed in prospettiva, ombre di solidi in prospettiva a quadro orizzontale</w:t>
            </w:r>
            <w:r w:rsidRPr="0003538F">
              <w:rPr>
                <w:i/>
                <w:sz w:val="16"/>
                <w:szCs w:val="16"/>
              </w:rPr>
              <w:t>;</w:t>
            </w:r>
          </w:p>
          <w:p w:rsidR="00CC3403" w:rsidRPr="0003538F" w:rsidRDefault="00CC3403" w:rsidP="006B5C0A">
            <w:pPr>
              <w:ind w:right="134"/>
              <w:jc w:val="both"/>
              <w:rPr>
                <w:sz w:val="16"/>
                <w:szCs w:val="16"/>
              </w:rPr>
            </w:pPr>
            <w:r w:rsidRPr="0003538F">
              <w:rPr>
                <w:i/>
                <w:sz w:val="16"/>
                <w:szCs w:val="16"/>
              </w:rPr>
              <w:t xml:space="preserve">norme e codificazioni grafiche </w:t>
            </w:r>
            <w:r w:rsidRPr="0003538F">
              <w:rPr>
                <w:sz w:val="16"/>
                <w:szCs w:val="16"/>
              </w:rPr>
              <w:t xml:space="preserve">(quotature, codificazioni del disegno esecutivo...); </w:t>
            </w:r>
            <w:r w:rsidR="007E3C2F" w:rsidRPr="0003538F">
              <w:rPr>
                <w:i/>
                <w:sz w:val="16"/>
                <w:szCs w:val="16"/>
              </w:rPr>
              <w:t>esercitazioni sulle quotature di piante e di sezioni di un edificio;</w:t>
            </w:r>
          </w:p>
          <w:p w:rsidR="00CC3403" w:rsidRPr="0003538F" w:rsidRDefault="00CC3403" w:rsidP="006B5C0A">
            <w:pPr>
              <w:pStyle w:val="Rientrocorpodeltesto"/>
              <w:spacing w:after="0"/>
              <w:ind w:left="0"/>
              <w:rPr>
                <w:i/>
                <w:sz w:val="16"/>
                <w:szCs w:val="16"/>
              </w:rPr>
            </w:pPr>
            <w:r w:rsidRPr="0003538F">
              <w:rPr>
                <w:i/>
                <w:sz w:val="16"/>
                <w:szCs w:val="16"/>
              </w:rPr>
              <w:t>principi di disegno informatico</w:t>
            </w:r>
            <w:r w:rsidRPr="0003538F">
              <w:rPr>
                <w:sz w:val="16"/>
                <w:szCs w:val="16"/>
              </w:rPr>
              <w:t xml:space="preserve">, analogie e differenze col disegno tradizionale, nuove tendenze; (logiche del sistema, comandi, uso del 2D, principi di modellazione); </w:t>
            </w:r>
            <w:r w:rsidRPr="0003538F">
              <w:rPr>
                <w:i/>
                <w:sz w:val="16"/>
                <w:szCs w:val="16"/>
              </w:rPr>
              <w:t>esercitazioni.</w:t>
            </w:r>
          </w:p>
          <w:p w:rsidR="00CC3403" w:rsidRPr="0003538F" w:rsidRDefault="00CC3403" w:rsidP="006B5C0A">
            <w:pPr>
              <w:pStyle w:val="Rientrocorpodeltesto"/>
              <w:spacing w:after="0"/>
              <w:ind w:left="0"/>
              <w:rPr>
                <w:b/>
                <w:i/>
                <w:sz w:val="16"/>
                <w:szCs w:val="16"/>
              </w:rPr>
            </w:pPr>
          </w:p>
          <w:p w:rsidR="00CC3403" w:rsidRPr="0003538F" w:rsidRDefault="00CC3403" w:rsidP="00197F80">
            <w:pPr>
              <w:rPr>
                <w:sz w:val="16"/>
                <w:szCs w:val="16"/>
              </w:rPr>
            </w:pPr>
            <w:r w:rsidRPr="0003538F">
              <w:rPr>
                <w:b/>
                <w:sz w:val="16"/>
                <w:szCs w:val="16"/>
              </w:rPr>
              <w:t>Argomenti delle attività di laboratorio</w:t>
            </w:r>
            <w:r w:rsidRPr="0003538F">
              <w:rPr>
                <w:sz w:val="16"/>
                <w:szCs w:val="16"/>
              </w:rPr>
              <w:t xml:space="preserve">: </w:t>
            </w:r>
          </w:p>
          <w:p w:rsidR="00CC3403" w:rsidRPr="0003538F" w:rsidRDefault="00CC3403" w:rsidP="00197F80">
            <w:pPr>
              <w:jc w:val="both"/>
              <w:rPr>
                <w:sz w:val="16"/>
                <w:szCs w:val="16"/>
              </w:rPr>
            </w:pPr>
            <w:r w:rsidRPr="0003538F">
              <w:rPr>
                <w:sz w:val="16"/>
                <w:szCs w:val="16"/>
              </w:rPr>
              <w:t>impostazione del tema dell’anno in tavole (50x70) con analisi e rappresentazione di un progetto realizzato e noto indicato dal Corso;</w:t>
            </w:r>
          </w:p>
          <w:p w:rsidR="00CC3403" w:rsidRPr="0003538F" w:rsidRDefault="00CC3403" w:rsidP="00197F80">
            <w:pPr>
              <w:jc w:val="both"/>
              <w:rPr>
                <w:sz w:val="16"/>
                <w:szCs w:val="16"/>
              </w:rPr>
            </w:pPr>
            <w:r w:rsidRPr="0003538F">
              <w:rPr>
                <w:sz w:val="16"/>
                <w:szCs w:val="16"/>
              </w:rPr>
              <w:t>uso di metodi, di scale grafiche e di tecniche di mediazione grafica pertinenti col tema indicato;</w:t>
            </w:r>
          </w:p>
          <w:p w:rsidR="00CC3403" w:rsidRPr="0003538F" w:rsidRDefault="00CC3403" w:rsidP="00197F80">
            <w:pPr>
              <w:jc w:val="both"/>
              <w:rPr>
                <w:sz w:val="16"/>
                <w:szCs w:val="16"/>
              </w:rPr>
            </w:pPr>
            <w:r w:rsidRPr="0003538F">
              <w:rPr>
                <w:sz w:val="16"/>
                <w:szCs w:val="16"/>
              </w:rPr>
              <w:t>uso di rappresentazioni complesse per l’analisi ed il progetto di architettura;</w:t>
            </w:r>
          </w:p>
          <w:p w:rsidR="00CC3403" w:rsidRPr="002E4C7B" w:rsidRDefault="00CC3403" w:rsidP="007E4171">
            <w:pPr>
              <w:jc w:val="both"/>
              <w:rPr>
                <w:sz w:val="16"/>
                <w:szCs w:val="16"/>
              </w:rPr>
            </w:pPr>
            <w:r w:rsidRPr="0003538F">
              <w:rPr>
                <w:sz w:val="16"/>
                <w:szCs w:val="16"/>
              </w:rPr>
              <w:t>cenni sul disegno a mano libera.</w:t>
            </w:r>
            <w:r w:rsidR="007E4171" w:rsidRPr="002E4C7B">
              <w:rPr>
                <w:rFonts w:eastAsiaTheme="minorHAnsi" w:cs="Verdana"/>
                <w:color w:val="262626"/>
                <w:sz w:val="16"/>
                <w:szCs w:val="16"/>
                <w:lang w:eastAsia="en-US"/>
              </w:rPr>
              <w:t xml:space="preserve"> </w:t>
            </w:r>
          </w:p>
        </w:tc>
      </w:tr>
      <w:tr w:rsidR="00CC3403" w:rsidRPr="0003538F">
        <w:trPr>
          <w:jc w:val="center"/>
        </w:trPr>
        <w:tc>
          <w:tcPr>
            <w:tcW w:w="10812" w:type="dxa"/>
            <w:gridSpan w:val="4"/>
            <w:shd w:val="clear" w:color="auto" w:fill="auto"/>
            <w:vAlign w:val="center"/>
          </w:tcPr>
          <w:p w:rsidR="00CC3403" w:rsidRPr="0003538F" w:rsidRDefault="00CC3403" w:rsidP="008279C9">
            <w:pPr>
              <w:rPr>
                <w:sz w:val="16"/>
                <w:szCs w:val="16"/>
              </w:rPr>
            </w:pPr>
            <w:r w:rsidRPr="0003538F">
              <w:rPr>
                <w:b/>
                <w:sz w:val="16"/>
                <w:szCs w:val="16"/>
              </w:rPr>
              <w:t>Modalità di frequenza</w:t>
            </w:r>
            <w:r w:rsidRPr="0003538F">
              <w:rPr>
                <w:sz w:val="16"/>
                <w:szCs w:val="16"/>
              </w:rPr>
              <w:t>: Obbligatoria</w:t>
            </w:r>
          </w:p>
        </w:tc>
      </w:tr>
      <w:tr w:rsidR="00CC3403" w:rsidRPr="0003538F">
        <w:trPr>
          <w:jc w:val="center"/>
        </w:trPr>
        <w:tc>
          <w:tcPr>
            <w:tcW w:w="10812" w:type="dxa"/>
            <w:gridSpan w:val="4"/>
            <w:shd w:val="clear" w:color="auto" w:fill="auto"/>
            <w:vAlign w:val="center"/>
          </w:tcPr>
          <w:p w:rsidR="00CC3403" w:rsidRPr="002E4C7B" w:rsidRDefault="00CC3403" w:rsidP="008279C9">
            <w:pPr>
              <w:rPr>
                <w:sz w:val="16"/>
                <w:szCs w:val="16"/>
              </w:rPr>
            </w:pPr>
            <w:r w:rsidRPr="0003538F">
              <w:rPr>
                <w:b/>
                <w:sz w:val="16"/>
                <w:szCs w:val="16"/>
              </w:rPr>
              <w:t>Modalità di erogazione</w:t>
            </w:r>
            <w:r w:rsidRPr="0003538F">
              <w:rPr>
                <w:sz w:val="16"/>
                <w:szCs w:val="16"/>
              </w:rPr>
              <w:t>: Frontale</w:t>
            </w:r>
          </w:p>
        </w:tc>
      </w:tr>
      <w:tr w:rsidR="00CC3403" w:rsidRPr="002E4C7B">
        <w:trPr>
          <w:jc w:val="center"/>
        </w:trPr>
        <w:tc>
          <w:tcPr>
            <w:tcW w:w="10812" w:type="dxa"/>
            <w:gridSpan w:val="4"/>
            <w:shd w:val="clear" w:color="auto" w:fill="auto"/>
            <w:vAlign w:val="center"/>
          </w:tcPr>
          <w:p w:rsidR="00CC3403" w:rsidRPr="008731F8" w:rsidRDefault="00CC3403" w:rsidP="00625212">
            <w:pPr>
              <w:jc w:val="both"/>
              <w:rPr>
                <w:sz w:val="16"/>
                <w:szCs w:val="16"/>
              </w:rPr>
            </w:pPr>
            <w:r w:rsidRPr="008731F8">
              <w:rPr>
                <w:b/>
                <w:sz w:val="16"/>
                <w:szCs w:val="16"/>
              </w:rPr>
              <w:t>Metodi di verifica dell’apprendimento</w:t>
            </w:r>
            <w:r w:rsidRPr="008731F8">
              <w:rPr>
                <w:sz w:val="16"/>
                <w:szCs w:val="16"/>
              </w:rPr>
              <w:t xml:space="preserve">: </w:t>
            </w:r>
            <w:r w:rsidR="008731F8" w:rsidRPr="008731F8">
              <w:rPr>
                <w:sz w:val="16"/>
              </w:rPr>
              <w:t>L’esame consiste in una prova pratica di disegno e nella valutazione delle tavole realizzate durante le esercitazioni in aula e completate, ove necessario, nello studio individuale.</w:t>
            </w:r>
          </w:p>
        </w:tc>
      </w:tr>
      <w:tr w:rsidR="00CC3403" w:rsidRPr="0003538F">
        <w:trPr>
          <w:jc w:val="center"/>
        </w:trPr>
        <w:tc>
          <w:tcPr>
            <w:tcW w:w="10812" w:type="dxa"/>
            <w:gridSpan w:val="4"/>
            <w:shd w:val="clear" w:color="auto" w:fill="auto"/>
            <w:vAlign w:val="center"/>
          </w:tcPr>
          <w:p w:rsidR="007E4171" w:rsidRPr="0003538F" w:rsidRDefault="00CC3403" w:rsidP="00130864">
            <w:pPr>
              <w:widowControl w:val="0"/>
              <w:autoSpaceDE w:val="0"/>
              <w:autoSpaceDN w:val="0"/>
              <w:adjustRightInd w:val="0"/>
              <w:rPr>
                <w:sz w:val="16"/>
                <w:szCs w:val="16"/>
              </w:rPr>
            </w:pPr>
            <w:r w:rsidRPr="0003538F">
              <w:rPr>
                <w:b/>
                <w:sz w:val="16"/>
                <w:szCs w:val="16"/>
              </w:rPr>
              <w:t>Letture consigliate o richieste</w:t>
            </w:r>
            <w:r w:rsidRPr="0003538F">
              <w:rPr>
                <w:sz w:val="16"/>
                <w:szCs w:val="16"/>
              </w:rPr>
              <w:t xml:space="preserve">: </w:t>
            </w:r>
          </w:p>
          <w:p w:rsidR="007E4171" w:rsidRPr="0003538F" w:rsidRDefault="007E4171" w:rsidP="00130864">
            <w:pPr>
              <w:widowControl w:val="0"/>
              <w:autoSpaceDE w:val="0"/>
              <w:autoSpaceDN w:val="0"/>
              <w:adjustRightInd w:val="0"/>
              <w:rPr>
                <w:rFonts w:eastAsiaTheme="minorHAnsi" w:cs="Verdana"/>
                <w:color w:val="262626"/>
                <w:sz w:val="16"/>
                <w:szCs w:val="16"/>
                <w:lang w:eastAsia="en-US"/>
              </w:rPr>
            </w:pPr>
            <w:r w:rsidRPr="0003538F">
              <w:rPr>
                <w:rFonts w:eastAsiaTheme="minorHAnsi" w:cs="Verdana"/>
                <w:color w:val="262626"/>
                <w:sz w:val="16"/>
                <w:szCs w:val="16"/>
                <w:lang w:eastAsia="en-US"/>
              </w:rPr>
              <w:t xml:space="preserve">R. </w:t>
            </w:r>
            <w:proofErr w:type="spellStart"/>
            <w:r w:rsidRPr="0003538F">
              <w:rPr>
                <w:rFonts w:eastAsiaTheme="minorHAnsi" w:cs="Verdana"/>
                <w:color w:val="262626"/>
                <w:sz w:val="16"/>
                <w:szCs w:val="16"/>
                <w:lang w:eastAsia="en-US"/>
              </w:rPr>
              <w:t>Migliari</w:t>
            </w:r>
            <w:proofErr w:type="spellEnd"/>
            <w:r w:rsidRPr="0003538F">
              <w:rPr>
                <w:rFonts w:eastAsiaTheme="minorHAnsi" w:cs="Verdana"/>
                <w:color w:val="262626"/>
                <w:sz w:val="16"/>
                <w:szCs w:val="16"/>
                <w:lang w:eastAsia="en-US"/>
              </w:rPr>
              <w:t>, </w:t>
            </w:r>
            <w:r w:rsidRPr="0003538F">
              <w:rPr>
                <w:rFonts w:eastAsiaTheme="minorHAnsi" w:cs="Verdana"/>
                <w:i/>
                <w:iCs/>
                <w:color w:val="262626"/>
                <w:sz w:val="16"/>
                <w:szCs w:val="16"/>
                <w:lang w:eastAsia="en-US"/>
              </w:rPr>
              <w:t>Geometria descrittiva – Volume I – Metodi e costruzioni</w:t>
            </w:r>
            <w:r w:rsidRPr="0003538F">
              <w:rPr>
                <w:rFonts w:eastAsiaTheme="minorHAnsi" w:cs="Verdana"/>
                <w:color w:val="262626"/>
                <w:sz w:val="16"/>
                <w:szCs w:val="16"/>
                <w:lang w:eastAsia="en-US"/>
              </w:rPr>
              <w:t xml:space="preserve">, </w:t>
            </w:r>
            <w:proofErr w:type="spellStart"/>
            <w:r w:rsidRPr="0003538F">
              <w:rPr>
                <w:rFonts w:eastAsiaTheme="minorHAnsi" w:cs="Verdana"/>
                <w:color w:val="262626"/>
                <w:sz w:val="16"/>
                <w:szCs w:val="16"/>
                <w:lang w:eastAsia="en-US"/>
              </w:rPr>
              <w:t>CittàStudi</w:t>
            </w:r>
            <w:proofErr w:type="spellEnd"/>
            <w:r w:rsidRPr="0003538F">
              <w:rPr>
                <w:rFonts w:eastAsiaTheme="minorHAnsi" w:cs="Verdana"/>
                <w:color w:val="262626"/>
                <w:sz w:val="16"/>
                <w:szCs w:val="16"/>
                <w:lang w:eastAsia="en-US"/>
              </w:rPr>
              <w:t xml:space="preserve"> Edizioni, Novara 2009.</w:t>
            </w:r>
          </w:p>
          <w:p w:rsidR="007E4171" w:rsidRPr="0003538F" w:rsidRDefault="007E4171" w:rsidP="00130864">
            <w:pPr>
              <w:rPr>
                <w:rFonts w:eastAsiaTheme="minorHAnsi" w:cs="Verdana"/>
                <w:color w:val="262626"/>
                <w:sz w:val="16"/>
                <w:szCs w:val="16"/>
                <w:lang w:eastAsia="en-US"/>
              </w:rPr>
            </w:pPr>
            <w:r w:rsidRPr="0003538F">
              <w:rPr>
                <w:rFonts w:eastAsiaTheme="minorHAnsi" w:cs="Verdana"/>
                <w:color w:val="262626"/>
                <w:sz w:val="16"/>
                <w:szCs w:val="16"/>
                <w:lang w:eastAsia="en-US"/>
              </w:rPr>
              <w:t xml:space="preserve">R. </w:t>
            </w:r>
            <w:proofErr w:type="spellStart"/>
            <w:r w:rsidRPr="0003538F">
              <w:rPr>
                <w:rFonts w:eastAsiaTheme="minorHAnsi" w:cs="Verdana"/>
                <w:color w:val="262626"/>
                <w:sz w:val="16"/>
                <w:szCs w:val="16"/>
                <w:lang w:eastAsia="en-US"/>
              </w:rPr>
              <w:t>Migliari</w:t>
            </w:r>
            <w:proofErr w:type="spellEnd"/>
            <w:r w:rsidRPr="0003538F">
              <w:rPr>
                <w:rFonts w:eastAsiaTheme="minorHAnsi" w:cs="Verdana"/>
                <w:color w:val="262626"/>
                <w:sz w:val="16"/>
                <w:szCs w:val="16"/>
                <w:lang w:eastAsia="en-US"/>
              </w:rPr>
              <w:t>,  </w:t>
            </w:r>
            <w:r w:rsidRPr="0003538F">
              <w:rPr>
                <w:rFonts w:eastAsiaTheme="minorHAnsi" w:cs="Verdana"/>
                <w:i/>
                <w:iCs/>
                <w:color w:val="262626"/>
                <w:sz w:val="16"/>
                <w:szCs w:val="16"/>
                <w:lang w:eastAsia="en-US"/>
              </w:rPr>
              <w:t>Geometria descrittiva – Volume II – Tecniche e applicazioni</w:t>
            </w:r>
            <w:r w:rsidRPr="0003538F">
              <w:rPr>
                <w:rFonts w:eastAsiaTheme="minorHAnsi" w:cs="Verdana"/>
                <w:color w:val="262626"/>
                <w:sz w:val="16"/>
                <w:szCs w:val="16"/>
                <w:lang w:eastAsia="en-US"/>
              </w:rPr>
              <w:t xml:space="preserve">, </w:t>
            </w:r>
            <w:proofErr w:type="spellStart"/>
            <w:r w:rsidRPr="0003538F">
              <w:rPr>
                <w:rFonts w:eastAsiaTheme="minorHAnsi" w:cs="Verdana"/>
                <w:color w:val="262626"/>
                <w:sz w:val="16"/>
                <w:szCs w:val="16"/>
                <w:lang w:eastAsia="en-US"/>
              </w:rPr>
              <w:t>CittàStudi</w:t>
            </w:r>
            <w:proofErr w:type="spellEnd"/>
            <w:r w:rsidRPr="0003538F">
              <w:rPr>
                <w:rFonts w:eastAsiaTheme="minorHAnsi" w:cs="Verdana"/>
                <w:color w:val="262626"/>
                <w:sz w:val="16"/>
                <w:szCs w:val="16"/>
                <w:lang w:eastAsia="en-US"/>
              </w:rPr>
              <w:t xml:space="preserve"> Edizioni, Novara 2009.</w:t>
            </w:r>
          </w:p>
          <w:p w:rsidR="007E4171" w:rsidRPr="0003538F" w:rsidRDefault="007E4171" w:rsidP="00130864">
            <w:pPr>
              <w:rPr>
                <w:rFonts w:eastAsiaTheme="minorHAnsi" w:cs="Verdana"/>
                <w:color w:val="262626"/>
                <w:sz w:val="16"/>
                <w:szCs w:val="16"/>
                <w:lang w:eastAsia="en-US"/>
              </w:rPr>
            </w:pPr>
            <w:proofErr w:type="spellStart"/>
            <w:r w:rsidRPr="0003538F">
              <w:rPr>
                <w:rFonts w:eastAsiaTheme="minorHAnsi" w:cs="Verdana"/>
                <w:color w:val="262626"/>
                <w:sz w:val="16"/>
                <w:szCs w:val="16"/>
                <w:lang w:eastAsia="en-US"/>
              </w:rPr>
              <w:t>Docci</w:t>
            </w:r>
            <w:proofErr w:type="spellEnd"/>
            <w:r w:rsidRPr="0003538F">
              <w:rPr>
                <w:rFonts w:eastAsiaTheme="minorHAnsi" w:cs="Verdana"/>
                <w:color w:val="262626"/>
                <w:sz w:val="16"/>
                <w:szCs w:val="16"/>
                <w:lang w:eastAsia="en-US"/>
              </w:rPr>
              <w:t xml:space="preserve"> M., Maestri D., </w:t>
            </w:r>
            <w:proofErr w:type="spellStart"/>
            <w:r w:rsidRPr="0003538F">
              <w:rPr>
                <w:rFonts w:eastAsiaTheme="minorHAnsi" w:cs="Verdana"/>
                <w:color w:val="262626"/>
                <w:sz w:val="16"/>
                <w:szCs w:val="16"/>
                <w:lang w:eastAsia="en-US"/>
              </w:rPr>
              <w:t>Gaiani</w:t>
            </w:r>
            <w:proofErr w:type="spellEnd"/>
            <w:r w:rsidRPr="0003538F">
              <w:rPr>
                <w:rFonts w:eastAsiaTheme="minorHAnsi" w:cs="Verdana"/>
                <w:color w:val="262626"/>
                <w:sz w:val="16"/>
                <w:szCs w:val="16"/>
                <w:lang w:eastAsia="en-US"/>
              </w:rPr>
              <w:t xml:space="preserve"> M., </w:t>
            </w:r>
            <w:r w:rsidRPr="0003538F">
              <w:rPr>
                <w:rFonts w:eastAsiaTheme="minorHAnsi" w:cs="Verdana"/>
                <w:i/>
                <w:iCs/>
                <w:color w:val="262626"/>
                <w:sz w:val="16"/>
                <w:szCs w:val="16"/>
                <w:lang w:eastAsia="en-US"/>
              </w:rPr>
              <w:t>Scienza del disegno</w:t>
            </w:r>
            <w:r w:rsidRPr="0003538F">
              <w:rPr>
                <w:rFonts w:eastAsiaTheme="minorHAnsi" w:cs="Verdana"/>
                <w:color w:val="262626"/>
                <w:sz w:val="16"/>
                <w:szCs w:val="16"/>
                <w:lang w:eastAsia="en-US"/>
              </w:rPr>
              <w:t xml:space="preserve">, 2011, </w:t>
            </w:r>
            <w:proofErr w:type="spellStart"/>
            <w:r w:rsidRPr="0003538F">
              <w:rPr>
                <w:rFonts w:eastAsiaTheme="minorHAnsi" w:cs="Verdana"/>
                <w:color w:val="262626"/>
                <w:sz w:val="16"/>
                <w:szCs w:val="16"/>
                <w:lang w:eastAsia="en-US"/>
              </w:rPr>
              <w:t>CittàStudi</w:t>
            </w:r>
            <w:proofErr w:type="spellEnd"/>
            <w:r w:rsidRPr="0003538F">
              <w:rPr>
                <w:rFonts w:eastAsiaTheme="minorHAnsi" w:cs="Verdana"/>
                <w:color w:val="262626"/>
                <w:sz w:val="16"/>
                <w:szCs w:val="16"/>
                <w:lang w:eastAsia="en-US"/>
              </w:rPr>
              <w:t>, (collana Architettura), Novara.</w:t>
            </w:r>
          </w:p>
          <w:p w:rsidR="007E4171" w:rsidRPr="0003538F" w:rsidRDefault="007E4171" w:rsidP="00130864">
            <w:pPr>
              <w:rPr>
                <w:rFonts w:eastAsiaTheme="minorHAnsi" w:cs="Verdana"/>
                <w:color w:val="262626"/>
                <w:sz w:val="16"/>
                <w:szCs w:val="16"/>
                <w:lang w:eastAsia="en-US"/>
              </w:rPr>
            </w:pPr>
            <w:r w:rsidRPr="0003538F">
              <w:rPr>
                <w:rFonts w:eastAsiaTheme="minorHAnsi" w:cs="Verdana"/>
                <w:color w:val="262626"/>
                <w:sz w:val="16"/>
                <w:szCs w:val="16"/>
                <w:lang w:eastAsia="en-US"/>
              </w:rPr>
              <w:t xml:space="preserve">UNI M1, </w:t>
            </w:r>
            <w:r w:rsidRPr="0003538F">
              <w:rPr>
                <w:rFonts w:eastAsiaTheme="minorHAnsi" w:cs="Verdana"/>
                <w:i/>
                <w:iCs/>
                <w:color w:val="262626"/>
                <w:sz w:val="16"/>
                <w:szCs w:val="16"/>
                <w:lang w:eastAsia="en-US"/>
              </w:rPr>
              <w:t>Norme per il disegno tecnico, Ente Nazionale Italiano di Unificazione</w:t>
            </w:r>
            <w:r w:rsidRPr="0003538F">
              <w:rPr>
                <w:rFonts w:eastAsiaTheme="minorHAnsi" w:cs="Verdana"/>
                <w:color w:val="262626"/>
                <w:sz w:val="16"/>
                <w:szCs w:val="16"/>
                <w:lang w:eastAsia="en-US"/>
              </w:rPr>
              <w:t>, voll. I-III, Milano 1986.</w:t>
            </w:r>
          </w:p>
          <w:p w:rsidR="00CC3403" w:rsidRPr="0003538F" w:rsidRDefault="006F773E" w:rsidP="00130864">
            <w:pPr>
              <w:rPr>
                <w:sz w:val="16"/>
                <w:szCs w:val="16"/>
              </w:rPr>
            </w:pPr>
            <w:hyperlink r:id="rId7" w:history="1">
              <w:r w:rsidR="00130864" w:rsidRPr="0003538F">
                <w:rPr>
                  <w:rStyle w:val="Collegamentoipertestuale"/>
                  <w:sz w:val="16"/>
                  <w:szCs w:val="16"/>
                </w:rPr>
                <w:t>http://icampus.ingegneriacivile.unical.it</w:t>
              </w:r>
            </w:hyperlink>
          </w:p>
        </w:tc>
      </w:tr>
      <w:tr w:rsidR="00CC3403" w:rsidRPr="002E4C7B">
        <w:trPr>
          <w:jc w:val="center"/>
        </w:trPr>
        <w:tc>
          <w:tcPr>
            <w:tcW w:w="10812" w:type="dxa"/>
            <w:gridSpan w:val="4"/>
            <w:shd w:val="clear" w:color="auto" w:fill="auto"/>
            <w:vAlign w:val="center"/>
          </w:tcPr>
          <w:p w:rsidR="00CC3403" w:rsidRPr="002E4C7B" w:rsidRDefault="00CC3403" w:rsidP="008279C9">
            <w:pPr>
              <w:jc w:val="both"/>
              <w:rPr>
                <w:b/>
                <w:sz w:val="16"/>
                <w:szCs w:val="16"/>
              </w:rPr>
            </w:pPr>
            <w:r w:rsidRPr="0003538F">
              <w:rPr>
                <w:b/>
                <w:sz w:val="16"/>
                <w:szCs w:val="16"/>
              </w:rPr>
              <w:t>Metodologie didattiche</w:t>
            </w:r>
            <w:r w:rsidRPr="0003538F">
              <w:rPr>
                <w:sz w:val="16"/>
                <w:szCs w:val="16"/>
              </w:rPr>
              <w:t xml:space="preserve">: lezioni frontali, esercitazioni, elaborati progettuali individuali e di gruppo, visite tecniche. </w:t>
            </w:r>
          </w:p>
        </w:tc>
      </w:tr>
      <w:tr w:rsidR="00CC3403" w:rsidRPr="0003538F">
        <w:trPr>
          <w:jc w:val="center"/>
        </w:trPr>
        <w:tc>
          <w:tcPr>
            <w:tcW w:w="4512" w:type="dxa"/>
            <w:shd w:val="clear" w:color="auto" w:fill="auto"/>
            <w:vAlign w:val="center"/>
          </w:tcPr>
          <w:p w:rsidR="00CC3403" w:rsidRPr="0003538F" w:rsidRDefault="00CC3403" w:rsidP="002E4C7B">
            <w:pPr>
              <w:jc w:val="both"/>
              <w:rPr>
                <w:sz w:val="16"/>
                <w:szCs w:val="16"/>
              </w:rPr>
            </w:pPr>
            <w:r w:rsidRPr="0003538F">
              <w:rPr>
                <w:b/>
                <w:sz w:val="16"/>
                <w:szCs w:val="16"/>
              </w:rPr>
              <w:t>Orario e aule lezioni</w:t>
            </w:r>
            <w:r w:rsidRPr="0003538F">
              <w:rPr>
                <w:i/>
                <w:sz w:val="16"/>
                <w:szCs w:val="16"/>
                <w:lang w:val="en-GB"/>
              </w:rPr>
              <w:t>:</w:t>
            </w:r>
          </w:p>
        </w:tc>
        <w:tc>
          <w:tcPr>
            <w:tcW w:w="6300" w:type="dxa"/>
            <w:gridSpan w:val="3"/>
            <w:vMerge w:val="restart"/>
            <w:shd w:val="clear" w:color="auto" w:fill="auto"/>
            <w:vAlign w:val="center"/>
          </w:tcPr>
          <w:p w:rsidR="00CC3403" w:rsidRPr="0003538F" w:rsidRDefault="006F773E" w:rsidP="008279C9">
            <w:pPr>
              <w:jc w:val="both"/>
              <w:rPr>
                <w:sz w:val="16"/>
                <w:szCs w:val="16"/>
              </w:rPr>
            </w:pPr>
            <w:hyperlink r:id="rId8" w:history="1">
              <w:r w:rsidR="008731F8" w:rsidRPr="00146DC6">
                <w:rPr>
                  <w:rStyle w:val="Collegamentoipertestuale"/>
                  <w:sz w:val="16"/>
                  <w:szCs w:val="16"/>
                </w:rPr>
                <w:t>www.ingegneriacivile.unical.it/edile-architettura</w:t>
              </w:r>
            </w:hyperlink>
          </w:p>
        </w:tc>
      </w:tr>
      <w:tr w:rsidR="00CC3403" w:rsidRPr="0003538F">
        <w:trPr>
          <w:jc w:val="center"/>
        </w:trPr>
        <w:tc>
          <w:tcPr>
            <w:tcW w:w="4512" w:type="dxa"/>
            <w:shd w:val="clear" w:color="auto" w:fill="auto"/>
            <w:vAlign w:val="center"/>
          </w:tcPr>
          <w:p w:rsidR="00CC3403" w:rsidRPr="0003538F" w:rsidRDefault="00CC3403" w:rsidP="002E4C7B">
            <w:pPr>
              <w:jc w:val="both"/>
              <w:rPr>
                <w:sz w:val="16"/>
                <w:szCs w:val="16"/>
              </w:rPr>
            </w:pPr>
            <w:r w:rsidRPr="0003538F">
              <w:rPr>
                <w:b/>
                <w:sz w:val="16"/>
                <w:szCs w:val="16"/>
              </w:rPr>
              <w:t>Calendario prove valutazione</w:t>
            </w:r>
            <w:r w:rsidRPr="0003538F">
              <w:rPr>
                <w:i/>
                <w:sz w:val="16"/>
                <w:szCs w:val="16"/>
              </w:rPr>
              <w:t>:</w:t>
            </w:r>
          </w:p>
        </w:tc>
        <w:tc>
          <w:tcPr>
            <w:tcW w:w="6300" w:type="dxa"/>
            <w:gridSpan w:val="3"/>
            <w:vMerge/>
            <w:shd w:val="clear" w:color="auto" w:fill="auto"/>
            <w:vAlign w:val="center"/>
          </w:tcPr>
          <w:p w:rsidR="00CC3403" w:rsidRPr="0003538F" w:rsidRDefault="00CC3403" w:rsidP="008279C9">
            <w:pPr>
              <w:jc w:val="both"/>
              <w:rPr>
                <w:sz w:val="16"/>
                <w:szCs w:val="16"/>
              </w:rPr>
            </w:pPr>
          </w:p>
        </w:tc>
      </w:tr>
    </w:tbl>
    <w:p w:rsidR="00CC3403" w:rsidRPr="00AB002F" w:rsidRDefault="00CC3403" w:rsidP="00CC3403">
      <w:pPr>
        <w:jc w:val="both"/>
      </w:pPr>
    </w:p>
    <w:p w:rsidR="00CC3403" w:rsidRDefault="00CC3403" w:rsidP="00CC3403"/>
    <w:p w:rsidR="00745249" w:rsidRDefault="002A0CA9"/>
    <w:sectPr w:rsidR="00745249" w:rsidSect="005A64C3">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B11"/>
    <w:multiLevelType w:val="singleLevel"/>
    <w:tmpl w:val="69B26822"/>
    <w:lvl w:ilvl="0">
      <w:start w:val="27"/>
      <w:numFmt w:val="bullet"/>
      <w:lvlText w:val="-"/>
      <w:lvlJc w:val="left"/>
      <w:pPr>
        <w:tabs>
          <w:tab w:val="num" w:pos="420"/>
        </w:tabs>
        <w:ind w:left="420" w:hanging="360"/>
      </w:pPr>
      <w:rPr>
        <w:rFonts w:hint="default"/>
      </w:rPr>
    </w:lvl>
  </w:abstractNum>
  <w:abstractNum w:abstractNumId="1">
    <w:nsid w:val="126855DD"/>
    <w:multiLevelType w:val="hybridMultilevel"/>
    <w:tmpl w:val="918E5B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FE1E42"/>
    <w:multiLevelType w:val="hybridMultilevel"/>
    <w:tmpl w:val="089474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BAA57B3"/>
    <w:multiLevelType w:val="hybridMultilevel"/>
    <w:tmpl w:val="6986A5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F7A1D0F"/>
    <w:multiLevelType w:val="hybridMultilevel"/>
    <w:tmpl w:val="2458B4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5152C03"/>
    <w:multiLevelType w:val="hybridMultilevel"/>
    <w:tmpl w:val="343417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96D1C75"/>
    <w:multiLevelType w:val="hybridMultilevel"/>
    <w:tmpl w:val="EFBA38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046487B"/>
    <w:multiLevelType w:val="hybridMultilevel"/>
    <w:tmpl w:val="9B42B6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59C677B"/>
    <w:multiLevelType w:val="hybridMultilevel"/>
    <w:tmpl w:val="5DDC52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67438E0"/>
    <w:multiLevelType w:val="hybridMultilevel"/>
    <w:tmpl w:val="AD64401A"/>
    <w:lvl w:ilvl="0" w:tplc="27EE4B9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AA055EA"/>
    <w:multiLevelType w:val="hybridMultilevel"/>
    <w:tmpl w:val="C9ECD8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9"/>
  </w:num>
  <w:num w:numId="5">
    <w:abstractNumId w:val="3"/>
  </w:num>
  <w:num w:numId="6">
    <w:abstractNumId w:val="1"/>
  </w:num>
  <w:num w:numId="7">
    <w:abstractNumId w:val="2"/>
  </w:num>
  <w:num w:numId="8">
    <w:abstractNumId w:val="7"/>
  </w:num>
  <w:num w:numId="9">
    <w:abstractNumId w:val="8"/>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283"/>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CC3403"/>
    <w:rsid w:val="0003538F"/>
    <w:rsid w:val="00040A20"/>
    <w:rsid w:val="00081BF1"/>
    <w:rsid w:val="00130864"/>
    <w:rsid w:val="001761A3"/>
    <w:rsid w:val="001E4190"/>
    <w:rsid w:val="0025054E"/>
    <w:rsid w:val="002A0CA9"/>
    <w:rsid w:val="002E4C7B"/>
    <w:rsid w:val="00313C81"/>
    <w:rsid w:val="00325C00"/>
    <w:rsid w:val="003C553D"/>
    <w:rsid w:val="00475977"/>
    <w:rsid w:val="006F773E"/>
    <w:rsid w:val="00726B33"/>
    <w:rsid w:val="007E3C2F"/>
    <w:rsid w:val="007E4171"/>
    <w:rsid w:val="008731F8"/>
    <w:rsid w:val="00973E86"/>
    <w:rsid w:val="00AD22DD"/>
    <w:rsid w:val="00B91444"/>
    <w:rsid w:val="00C224C3"/>
    <w:rsid w:val="00CC3403"/>
    <w:rsid w:val="00DD6752"/>
    <w:rsid w:val="00E4731F"/>
    <w:rsid w:val="00E9494F"/>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3403"/>
    <w:pPr>
      <w:spacing w:after="0"/>
    </w:pPr>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CC3403"/>
    <w:pPr>
      <w:jc w:val="both"/>
    </w:pPr>
  </w:style>
  <w:style w:type="character" w:customStyle="1" w:styleId="Corpodeltesto2Carattere">
    <w:name w:val="Corpo del testo 2 Carattere"/>
    <w:basedOn w:val="Carpredefinitoparagrafo"/>
    <w:link w:val="Corpodeltesto2"/>
    <w:rsid w:val="00CC3403"/>
    <w:rPr>
      <w:rFonts w:ascii="Times New Roman" w:eastAsia="Times New Roman" w:hAnsi="Times New Roman" w:cs="Times New Roman"/>
      <w:szCs w:val="20"/>
      <w:lang w:eastAsia="it-IT"/>
    </w:rPr>
  </w:style>
  <w:style w:type="character" w:styleId="Collegamentoipertestuale">
    <w:name w:val="Hyperlink"/>
    <w:basedOn w:val="Carpredefinitoparagrafo"/>
    <w:rsid w:val="00CC3403"/>
    <w:rPr>
      <w:color w:val="0000FF"/>
      <w:u w:val="single"/>
    </w:rPr>
  </w:style>
  <w:style w:type="character" w:customStyle="1" w:styleId="hps">
    <w:name w:val="hps"/>
    <w:basedOn w:val="Carpredefinitoparagrafo"/>
    <w:rsid w:val="00CC3403"/>
  </w:style>
  <w:style w:type="paragraph" w:styleId="Rientrocorpodeltesto">
    <w:name w:val="Body Text Indent"/>
    <w:basedOn w:val="Normale"/>
    <w:link w:val="RientrocorpodeltestoCarattere"/>
    <w:rsid w:val="00CC3403"/>
    <w:pPr>
      <w:spacing w:after="120"/>
      <w:ind w:left="283"/>
    </w:pPr>
  </w:style>
  <w:style w:type="character" w:customStyle="1" w:styleId="RientrocorpodeltestoCarattere">
    <w:name w:val="Rientro corpo del testo Carattere"/>
    <w:basedOn w:val="Carpredefinitoparagrafo"/>
    <w:link w:val="Rientrocorpodeltesto"/>
    <w:rsid w:val="00CC3403"/>
    <w:rPr>
      <w:rFonts w:ascii="Times New Roman" w:eastAsia="Times New Roman" w:hAnsi="Times New Roman" w:cs="Times New Roman"/>
      <w:szCs w:val="20"/>
      <w:lang w:eastAsia="it-IT"/>
    </w:rPr>
  </w:style>
  <w:style w:type="character" w:customStyle="1" w:styleId="shorttext">
    <w:name w:val="short_text"/>
    <w:basedOn w:val="Carpredefinitoparagrafo"/>
    <w:rsid w:val="00CC3403"/>
  </w:style>
  <w:style w:type="paragraph" w:styleId="Corpodeltesto">
    <w:name w:val="Body Text"/>
    <w:basedOn w:val="Normale"/>
    <w:link w:val="CorpodeltestoCarattere"/>
    <w:rsid w:val="00CC3403"/>
    <w:pPr>
      <w:spacing w:after="120"/>
    </w:pPr>
  </w:style>
  <w:style w:type="character" w:customStyle="1" w:styleId="CorpodeltestoCarattere">
    <w:name w:val="Corpo del testo Carattere"/>
    <w:basedOn w:val="Carpredefinitoparagrafo"/>
    <w:link w:val="Corpodeltesto"/>
    <w:rsid w:val="00CC3403"/>
    <w:rPr>
      <w:rFonts w:ascii="Times New Roman" w:eastAsia="Times New Roman" w:hAnsi="Times New Roman" w:cs="Times New Roman"/>
      <w:szCs w:val="20"/>
      <w:lang w:eastAsia="it-IT"/>
    </w:rPr>
  </w:style>
  <w:style w:type="paragraph" w:customStyle="1" w:styleId="Default">
    <w:name w:val="Default"/>
    <w:rsid w:val="00E9494F"/>
    <w:pPr>
      <w:widowControl w:val="0"/>
      <w:autoSpaceDE w:val="0"/>
      <w:autoSpaceDN w:val="0"/>
      <w:adjustRightInd w:val="0"/>
      <w:spacing w:after="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gneriacivile.unical.it/edile-architettura" TargetMode="External"/><Relationship Id="rId3" Type="http://schemas.openxmlformats.org/officeDocument/2006/relationships/settings" Target="settings.xml"/><Relationship Id="rId7" Type="http://schemas.openxmlformats.org/officeDocument/2006/relationships/hyperlink" Target="http://icampus.ingegneriacivile.unic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egneriacivile.unical.it/persone" TargetMode="External"/><Relationship Id="rId5" Type="http://schemas.openxmlformats.org/officeDocument/2006/relationships/hyperlink" Target="http://WWW.ingegneriacivile.unical.it/edile-architettu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934</Words>
  <Characters>5329</Characters>
  <Application>Microsoft Office Word</Application>
  <DocSecurity>0</DocSecurity>
  <Lines>44</Lines>
  <Paragraphs>12</Paragraphs>
  <ScaleCrop>false</ScaleCrop>
  <Company>Unical</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fortunato</dc:creator>
  <cp:keywords/>
  <cp:lastModifiedBy>....</cp:lastModifiedBy>
  <cp:revision>17</cp:revision>
  <cp:lastPrinted>2013-02-08T11:06:00Z</cp:lastPrinted>
  <dcterms:created xsi:type="dcterms:W3CDTF">2013-02-04T13:42:00Z</dcterms:created>
  <dcterms:modified xsi:type="dcterms:W3CDTF">2014-05-03T02:54:00Z</dcterms:modified>
</cp:coreProperties>
</file>