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nat…</w:t>
      </w:r>
      <w:proofErr w:type="spellEnd"/>
      <w:r>
        <w:rPr>
          <w:rFonts w:ascii="Times New Roman" w:hAnsi="Times New Roman" w:cs="Times New Roman"/>
          <w:sz w:val="24"/>
          <w:szCs w:val="24"/>
        </w:rPr>
        <w:t>... a 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 di ...................) il 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Codice Fiscale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(Prov. di................... 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......…........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BF75D1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D1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BF7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5D1">
        <w:rPr>
          <w:rFonts w:ascii="Times New Roman" w:hAnsi="Times New Roman" w:cs="Times New Roman"/>
          <w:sz w:val="24"/>
          <w:szCs w:val="24"/>
        </w:rPr>
        <w:t>per</w:t>
      </w:r>
      <w:r w:rsidRPr="00BF7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07" w:rsidRPr="00BF75D1"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BF75D1">
        <w:rPr>
          <w:rFonts w:ascii="Times New Roman" w:hAnsi="Times New Roman" w:cs="Times New Roman"/>
          <w:sz w:val="24"/>
          <w:szCs w:val="24"/>
        </w:rPr>
        <w:t xml:space="preserve"> n. </w:t>
      </w:r>
      <w:r w:rsidR="00BF75D1" w:rsidRPr="00BF75D1">
        <w:rPr>
          <w:rFonts w:ascii="Times New Roman" w:hAnsi="Times New Roman" w:cs="Times New Roman"/>
          <w:sz w:val="24"/>
          <w:szCs w:val="24"/>
        </w:rPr>
        <w:t>20</w:t>
      </w:r>
      <w:r w:rsidR="00391D07" w:rsidRPr="00BF75D1">
        <w:rPr>
          <w:rFonts w:ascii="Times New Roman" w:hAnsi="Times New Roman" w:cs="Times New Roman"/>
          <w:sz w:val="24"/>
          <w:szCs w:val="24"/>
        </w:rPr>
        <w:t xml:space="preserve"> ore di </w:t>
      </w:r>
      <w:r w:rsidR="00BF75D1" w:rsidRPr="00BF75D1">
        <w:rPr>
          <w:rFonts w:ascii="Times New Roman" w:hAnsi="Times New Roman" w:cs="Times New Roman"/>
          <w:sz w:val="24"/>
          <w:szCs w:val="24"/>
        </w:rPr>
        <w:t>supporto per la revisione degli elaborati progettuali nell’ambito delle attività del Corso di Recupero di Tecnica delle costruzioni CdS in Ingegneria Edile-Architettura erogato nell’A.A. 2015/2016</w:t>
      </w:r>
      <w:r w:rsidR="00391D07" w:rsidRPr="00BF75D1">
        <w:rPr>
          <w:rFonts w:ascii="Times New Roman" w:hAnsi="Times New Roman" w:cs="Times New Roman"/>
          <w:sz w:val="24"/>
          <w:szCs w:val="24"/>
        </w:rPr>
        <w:t xml:space="preserve">, </w:t>
      </w:r>
      <w:r w:rsidRPr="00BF75D1">
        <w:rPr>
          <w:rFonts w:ascii="Times New Roman" w:hAnsi="Times New Roman" w:cs="Times New Roman"/>
          <w:sz w:val="24"/>
          <w:szCs w:val="24"/>
        </w:rPr>
        <w:t>sotto forma di collaborazione coordinata e continuativa</w:t>
      </w:r>
      <w:r w:rsidR="008030E4" w:rsidRPr="00BF75D1">
        <w:rPr>
          <w:rFonts w:ascii="Times New Roman" w:hAnsi="Times New Roman" w:cs="Times New Roman"/>
          <w:sz w:val="24"/>
          <w:szCs w:val="24"/>
        </w:rPr>
        <w:t xml:space="preserve">, </w:t>
      </w:r>
      <w:r w:rsidR="007110C4" w:rsidRPr="00BF75D1">
        <w:rPr>
          <w:rFonts w:ascii="Times New Roman" w:hAnsi="Times New Roman" w:cs="Times New Roman"/>
          <w:sz w:val="24"/>
          <w:szCs w:val="24"/>
        </w:rPr>
        <w:t xml:space="preserve">di cui </w:t>
      </w:r>
      <w:r w:rsidR="008030E4" w:rsidRPr="00BF75D1">
        <w:rPr>
          <w:rFonts w:ascii="Times New Roman" w:hAnsi="Times New Roman" w:cs="Times New Roman"/>
          <w:sz w:val="24"/>
          <w:szCs w:val="24"/>
        </w:rPr>
        <w:t>all’Allegato A</w:t>
      </w:r>
      <w:r w:rsidR="00BF75D1">
        <w:rPr>
          <w:rFonts w:ascii="Times New Roman" w:hAnsi="Times New Roman" w:cs="Times New Roman"/>
          <w:sz w:val="24"/>
          <w:szCs w:val="24"/>
        </w:rPr>
        <w:t>,</w:t>
      </w:r>
      <w:r w:rsidR="008030E4" w:rsidRPr="00BF75D1">
        <w:rPr>
          <w:rFonts w:ascii="Times New Roman" w:hAnsi="Times New Roman" w:cs="Times New Roman"/>
          <w:sz w:val="24"/>
          <w:szCs w:val="24"/>
        </w:rPr>
        <w:t xml:space="preserve"> per le esigenze del Dipartimento di Ingegneria Civile</w:t>
      </w:r>
      <w:r w:rsidR="005460DF" w:rsidRPr="00BF75D1"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BF75D1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 w:rsidRPr="00BF75D1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 w:rsidRPr="00BF75D1">
        <w:rPr>
          <w:rFonts w:ascii="Times New Roman" w:hAnsi="Times New Roman" w:cs="Times New Roman"/>
          <w:sz w:val="24"/>
          <w:szCs w:val="24"/>
        </w:rPr>
        <w:t>D</w:t>
      </w:r>
      <w:r w:rsidR="00F2072C" w:rsidRPr="00BF75D1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 w:rsidRPr="00BF75D1">
        <w:rPr>
          <w:rFonts w:ascii="Times New Roman" w:hAnsi="Times New Roman" w:cs="Times New Roman"/>
          <w:sz w:val="24"/>
          <w:szCs w:val="24"/>
        </w:rPr>
        <w:t>D</w:t>
      </w:r>
      <w:r w:rsidR="00F2072C" w:rsidRPr="00BF75D1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BF75D1" w:rsidRPr="00BF75D1">
        <w:rPr>
          <w:rFonts w:ascii="Times New Roman" w:hAnsi="Times New Roman" w:cs="Times New Roman"/>
          <w:sz w:val="24"/>
          <w:szCs w:val="24"/>
        </w:rPr>
        <w:t>112</w:t>
      </w:r>
      <w:r w:rsidR="00F2072C" w:rsidRPr="00BF75D1">
        <w:rPr>
          <w:rFonts w:ascii="Times New Roman" w:hAnsi="Times New Roman" w:cs="Times New Roman"/>
          <w:sz w:val="24"/>
          <w:szCs w:val="24"/>
        </w:rPr>
        <w:t xml:space="preserve">  del  </w:t>
      </w:r>
      <w:r w:rsidR="00BF75D1" w:rsidRPr="00BF75D1">
        <w:rPr>
          <w:rFonts w:ascii="Times New Roman" w:hAnsi="Times New Roman" w:cs="Times New Roman"/>
          <w:sz w:val="24"/>
          <w:szCs w:val="24"/>
        </w:rPr>
        <w:t>21/11/2016</w:t>
      </w:r>
      <w:r w:rsidR="00F2072C" w:rsidRPr="00BF75D1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8030E4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10337" w:rsidRDefault="00610337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79" w:rsidRPr="005460DF" w:rsidRDefault="00626579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di essere iscritto nelle liste elettorali del comune di </w:t>
      </w: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5460DF">
        <w:rPr>
          <w:rFonts w:ascii="Times New Roman" w:hAnsi="Times New Roman" w:cs="Times New Roman"/>
          <w:sz w:val="24"/>
          <w:szCs w:val="24"/>
        </w:rPr>
        <w:t>..,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Default="00626579" w:rsidP="00CC693B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626579" w:rsidRPr="00626579" w:rsidRDefault="00626579" w:rsidP="00CC693B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 xml:space="preserve">dio </w:t>
      </w:r>
      <w:proofErr w:type="spellStart"/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Pr="00626579">
        <w:rPr>
          <w:rFonts w:ascii="Times New Roman" w:hAnsi="Times New Roman" w:cs="Times New Roman"/>
          <w:sz w:val="24"/>
          <w:szCs w:val="24"/>
        </w:rPr>
        <w:t xml:space="preserve">, conseguito presso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Default="00B92C39" w:rsidP="00CC693B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B92C39" w:rsidRPr="00B92C39" w:rsidRDefault="008030E4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riportate, anche se sia stata concessa amnistia, condono, indulto o perdono 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lastRenderedPageBreak/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dell’art. 127, primo comma, lettera d), del testo unico delle 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 xml:space="preserve">e abitualmente la professione di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di cui all’Albo Professionale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.;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CC69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eleggere quale domicilio agli effetti della selezione il seguente indirizzo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</w:t>
      </w:r>
      <w:r w:rsid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B92C39">
        <w:rPr>
          <w:rFonts w:ascii="Times New Roman" w:hAnsi="Times New Roman" w:cs="Times New Roman"/>
          <w:sz w:val="24"/>
          <w:szCs w:val="24"/>
        </w:rPr>
        <w:t>..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</w:t>
      </w:r>
      <w:proofErr w:type="spellStart"/>
      <w:r w:rsidRPr="00B92C39">
        <w:rPr>
          <w:sz w:val="24"/>
        </w:rPr>
        <w:t>………………………………………</w:t>
      </w:r>
      <w:proofErr w:type="spellEnd"/>
      <w:r w:rsidRPr="00B92C39">
        <w:rPr>
          <w:sz w:val="24"/>
        </w:rPr>
        <w:t>..</w:t>
      </w:r>
    </w:p>
    <w:p w:rsidR="00B92C39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Default="00CC693B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277FF7">
        <w:rPr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</w:t>
      </w:r>
      <w:r>
        <w:rPr>
          <w:sz w:val="24"/>
        </w:rPr>
        <w:t>;</w:t>
      </w:r>
    </w:p>
    <w:p w:rsidR="00CC693B" w:rsidRDefault="00CC693B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 xml:space="preserve">di non essere stato titolare di incarichi presso l’Università della Calabria conferiti a seguito di bandi emanati ai sensi del </w:t>
      </w:r>
      <w:proofErr w:type="spellStart"/>
      <w:r w:rsidRPr="00F46FB6">
        <w:rPr>
          <w:sz w:val="24"/>
        </w:rPr>
        <w:t>D.R.</w:t>
      </w:r>
      <w:proofErr w:type="spellEnd"/>
      <w:r w:rsidRPr="00F46FB6">
        <w:rPr>
          <w:sz w:val="24"/>
        </w:rPr>
        <w:t xml:space="preserve"> n. 246 dell’11/02/2013 </w:t>
      </w:r>
      <w:r w:rsidRPr="00F46FB6">
        <w:rPr>
          <w:i/>
          <w:sz w:val="24"/>
        </w:rPr>
        <w:t xml:space="preserve">(Regolamento per l’affidamento di incarichi di lavoro autonomo a personale esterno all’Università della Calabria), </w:t>
      </w:r>
      <w:r w:rsidRPr="00F46FB6">
        <w:rPr>
          <w:sz w:val="24"/>
        </w:rPr>
        <w:t>per un periodo anche cumulativo, pari a 36 mesi</w:t>
      </w:r>
      <w:r>
        <w:rPr>
          <w:sz w:val="24"/>
        </w:rPr>
        <w:t>;</w:t>
      </w:r>
    </w:p>
    <w:p w:rsidR="00CC693B" w:rsidRDefault="00CC693B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>di non essere titolare</w:t>
      </w:r>
      <w:r w:rsidR="00895C20">
        <w:rPr>
          <w:sz w:val="24"/>
        </w:rPr>
        <w:t xml:space="preserve"> contemporaneamente </w:t>
      </w:r>
      <w:r w:rsidRPr="00F46FB6">
        <w:rPr>
          <w:sz w:val="24"/>
        </w:rPr>
        <w:t xml:space="preserve">di altro incarico presso l’Università della Calabria conferito a seguito di Bando emanato ai sensi del </w:t>
      </w:r>
      <w:proofErr w:type="spellStart"/>
      <w:r w:rsidRPr="00F46FB6">
        <w:rPr>
          <w:sz w:val="24"/>
        </w:rPr>
        <w:t>D.R.</w:t>
      </w:r>
      <w:proofErr w:type="spellEnd"/>
      <w:r w:rsidRPr="00F46FB6">
        <w:rPr>
          <w:sz w:val="24"/>
        </w:rPr>
        <w:t xml:space="preserve"> n. 246 dell’11/02/2013 </w:t>
      </w:r>
      <w:r w:rsidRPr="00F46FB6">
        <w:rPr>
          <w:i/>
          <w:sz w:val="24"/>
        </w:rPr>
        <w:t>(Regolamento per l’affidamento di incarichi di lavoro autonomo a personale esterno all’Università della Calabria)</w:t>
      </w:r>
      <w:r w:rsidR="00895C20">
        <w:rPr>
          <w:i/>
          <w:sz w:val="24"/>
        </w:rPr>
        <w:t>;</w:t>
      </w:r>
    </w:p>
    <w:p w:rsidR="00065346" w:rsidRDefault="00065346" w:rsidP="00CC69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</w:t>
      </w:r>
      <w:r>
        <w:rPr>
          <w:rFonts w:ascii="Times New Roman" w:hAnsi="Times New Roman" w:cs="Times New Roman"/>
          <w:sz w:val="24"/>
          <w:szCs w:val="24"/>
        </w:rPr>
        <w:t>e si richiede la partecipazione;</w:t>
      </w:r>
    </w:p>
    <w:p w:rsidR="005460DF" w:rsidRDefault="00391536" w:rsidP="00CC69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CC693B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7B3174" w:rsidRDefault="007B3174" w:rsidP="00CC693B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B3174" w:rsidRDefault="007B3174" w:rsidP="00CC693B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2D107B" w:rsidRDefault="007B317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CC693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Pr="00065346" w:rsidRDefault="005D2146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internazionali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5D2146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0C750C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</w:t>
      </w:r>
      <w:proofErr w:type="spellStart"/>
      <w:r w:rsidR="005D2146" w:rsidRPr="00065346">
        <w:rPr>
          <w:rFonts w:ascii="Times New Roman" w:hAnsi="Times New Roman" w:cs="Times New Roman"/>
          <w:sz w:val="24"/>
          <w:szCs w:val="24"/>
        </w:rPr>
        <w:t>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5D2146" w:rsidRPr="00065346" w:rsidRDefault="00065346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  <w:proofErr w:type="spellEnd"/>
    </w:p>
    <w:p w:rsidR="00391536" w:rsidRPr="00065346" w:rsidRDefault="000C750C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copia del seguente documento d’identità: </w:t>
      </w:r>
      <w:proofErr w:type="spellStart"/>
      <w:r w:rsidR="008030E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CC693B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CC693B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 xml:space="preserve">46 D.P.R.445/2000 )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D.L.vo 165/2001.</w:t>
      </w:r>
    </w:p>
    <w:p w:rsidR="001463B0" w:rsidRDefault="008030E4" w:rsidP="00CC693B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30E4"/>
    <w:rsid w:val="00022B6E"/>
    <w:rsid w:val="000512A7"/>
    <w:rsid w:val="00065346"/>
    <w:rsid w:val="000C750C"/>
    <w:rsid w:val="001067A1"/>
    <w:rsid w:val="001178C1"/>
    <w:rsid w:val="001463B0"/>
    <w:rsid w:val="00147CC4"/>
    <w:rsid w:val="00261597"/>
    <w:rsid w:val="002D107B"/>
    <w:rsid w:val="00391536"/>
    <w:rsid w:val="00391D07"/>
    <w:rsid w:val="003C1770"/>
    <w:rsid w:val="003D44ED"/>
    <w:rsid w:val="004519A9"/>
    <w:rsid w:val="0045325A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804C4"/>
    <w:rsid w:val="006D0455"/>
    <w:rsid w:val="00710503"/>
    <w:rsid w:val="007110C4"/>
    <w:rsid w:val="0075414F"/>
    <w:rsid w:val="0076377A"/>
    <w:rsid w:val="007B3174"/>
    <w:rsid w:val="007E360A"/>
    <w:rsid w:val="008030E4"/>
    <w:rsid w:val="008439A9"/>
    <w:rsid w:val="00843BF1"/>
    <w:rsid w:val="00876097"/>
    <w:rsid w:val="00895C20"/>
    <w:rsid w:val="008B730A"/>
    <w:rsid w:val="00922E5E"/>
    <w:rsid w:val="00966F9B"/>
    <w:rsid w:val="00A93948"/>
    <w:rsid w:val="00AA1410"/>
    <w:rsid w:val="00AE1431"/>
    <w:rsid w:val="00B33C77"/>
    <w:rsid w:val="00B647F4"/>
    <w:rsid w:val="00B8657F"/>
    <w:rsid w:val="00B92C39"/>
    <w:rsid w:val="00BE14CE"/>
    <w:rsid w:val="00BF75D1"/>
    <w:rsid w:val="00BF75F6"/>
    <w:rsid w:val="00C349CC"/>
    <w:rsid w:val="00C57CB1"/>
    <w:rsid w:val="00C6178D"/>
    <w:rsid w:val="00C70BAF"/>
    <w:rsid w:val="00C72A9B"/>
    <w:rsid w:val="00CC693B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2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m.gencarelli</cp:lastModifiedBy>
  <cp:revision>14</cp:revision>
  <dcterms:created xsi:type="dcterms:W3CDTF">2013-04-04T14:44:00Z</dcterms:created>
  <dcterms:modified xsi:type="dcterms:W3CDTF">2016-11-21T13:39:00Z</dcterms:modified>
</cp:coreProperties>
</file>