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530" w:rsidRPr="003C6B61" w:rsidRDefault="00790530" w:rsidP="00790530">
      <w:pPr>
        <w:jc w:val="center"/>
        <w:rPr>
          <w:b/>
        </w:rPr>
      </w:pPr>
      <w:r w:rsidRPr="003C6B61">
        <w:rPr>
          <w:b/>
        </w:rPr>
        <w:t>Università della Calabria</w:t>
      </w:r>
    </w:p>
    <w:p w:rsidR="00790530" w:rsidRPr="003C6B61" w:rsidRDefault="00790530" w:rsidP="00790530">
      <w:pPr>
        <w:pStyle w:val="Titolo1"/>
      </w:pPr>
      <w:r w:rsidRPr="003C6B61">
        <w:t xml:space="preserve">ESAME </w:t>
      </w:r>
      <w:proofErr w:type="spellStart"/>
      <w:r w:rsidRPr="003C6B61">
        <w:t>DI</w:t>
      </w:r>
      <w:proofErr w:type="spellEnd"/>
      <w:r w:rsidRPr="003C6B61">
        <w:t xml:space="preserve"> STATO – </w:t>
      </w:r>
      <w:r w:rsidR="005D154C" w:rsidRPr="003C6B61">
        <w:t>II</w:t>
      </w:r>
      <w:r w:rsidRPr="003C6B61">
        <w:t xml:space="preserve"> SESSIONE 201</w:t>
      </w:r>
      <w:r w:rsidR="00345095" w:rsidRPr="003C6B61">
        <w:t>4</w:t>
      </w:r>
    </w:p>
    <w:p w:rsidR="00790530" w:rsidRPr="003C6B61" w:rsidRDefault="00790530" w:rsidP="00790530">
      <w:pPr>
        <w:pStyle w:val="Titolo1"/>
      </w:pPr>
      <w:r w:rsidRPr="003C6B61">
        <w:rPr>
          <w:bCs w:val="0"/>
        </w:rPr>
        <w:t>Abilitazione all’esercizio della professione di Ingegnere – Sez. A</w:t>
      </w:r>
    </w:p>
    <w:p w:rsidR="00790530" w:rsidRPr="003C6B61" w:rsidRDefault="00790530" w:rsidP="00790530">
      <w:pPr>
        <w:jc w:val="center"/>
        <w:rPr>
          <w:b/>
          <w:bCs/>
        </w:rPr>
      </w:pPr>
      <w:r w:rsidRPr="003C6B61">
        <w:rPr>
          <w:b/>
          <w:bCs/>
        </w:rPr>
        <w:t>Settore Industriale</w:t>
      </w:r>
    </w:p>
    <w:p w:rsidR="00790530" w:rsidRPr="003C6B61" w:rsidRDefault="00D857B8" w:rsidP="00790530">
      <w:pPr>
        <w:jc w:val="center"/>
        <w:rPr>
          <w:b/>
          <w:bCs/>
        </w:rPr>
      </w:pPr>
      <w:r w:rsidRPr="003C6B61">
        <w:rPr>
          <w:b/>
          <w:bCs/>
        </w:rPr>
        <w:t>Prova pratica</w:t>
      </w:r>
    </w:p>
    <w:p w:rsidR="0034077A" w:rsidRDefault="0034077A" w:rsidP="00113C2C">
      <w:pPr>
        <w:jc w:val="both"/>
        <w:rPr>
          <w:b/>
          <w:bCs/>
          <w:sz w:val="22"/>
          <w:szCs w:val="22"/>
        </w:rPr>
      </w:pPr>
    </w:p>
    <w:p w:rsidR="00113C2C" w:rsidRPr="003C6B61" w:rsidRDefault="00113C2C" w:rsidP="00113C2C">
      <w:pPr>
        <w:jc w:val="both"/>
        <w:rPr>
          <w:b/>
          <w:bCs/>
          <w:sz w:val="22"/>
          <w:szCs w:val="22"/>
        </w:rPr>
      </w:pPr>
      <w:r w:rsidRPr="003C6B61">
        <w:rPr>
          <w:b/>
          <w:bCs/>
          <w:sz w:val="22"/>
          <w:szCs w:val="22"/>
        </w:rPr>
        <w:t>Energetica</w:t>
      </w:r>
    </w:p>
    <w:p w:rsidR="0034077A" w:rsidRDefault="0034077A" w:rsidP="0034077A">
      <w:pPr>
        <w:spacing w:line="240" w:lineRule="atLeast"/>
        <w:jc w:val="both"/>
        <w:rPr>
          <w:lang w:eastAsia="en-US"/>
        </w:rPr>
      </w:pPr>
      <w:r>
        <w:t>Un mini impianto idroelettrico a bacino produce energia elettrica per tre ore al giorno (nelle ore di punta).</w:t>
      </w:r>
    </w:p>
    <w:p w:rsidR="0034077A" w:rsidRDefault="0034077A" w:rsidP="0034077A">
      <w:pPr>
        <w:spacing w:line="240" w:lineRule="atLeast"/>
        <w:jc w:val="both"/>
      </w:pPr>
      <w:r>
        <w:t xml:space="preserve">Il turboalternatore sviluppa una potenza elettrica di 800 kW. La turbina nelle ore di funzionamento elabora una portata di </w:t>
      </w:r>
      <w:r w:rsidRPr="004446E3">
        <w:rPr>
          <w:rFonts w:eastAsiaTheme="minorHAnsi"/>
          <w:position w:val="-6"/>
          <w:lang w:eastAsia="en-US"/>
        </w:rPr>
        <w:object w:dxaOrig="9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15.6pt" o:ole="">
            <v:imagedata r:id="rId8" o:title=""/>
          </v:shape>
          <o:OLEObject Type="Embed" ProgID="Equation.3" ShapeID="_x0000_i1025" DrawAspect="Content" ObjectID="_1486912650" r:id="rId9"/>
        </w:object>
      </w:r>
      <w:r>
        <w:t xml:space="preserve"> con un salto geodetico di 70 m. </w:t>
      </w:r>
    </w:p>
    <w:p w:rsidR="0034077A" w:rsidRDefault="0034077A" w:rsidP="0034077A">
      <w:pPr>
        <w:spacing w:line="240" w:lineRule="atLeast"/>
        <w:jc w:val="both"/>
      </w:pPr>
      <w:r>
        <w:t>Si vuole incrementare l’energia prodotta dalla turbina con la realizzazione di un bacino di raccolta delle acque, a valle della centrale, della capacità di circa 2600 m</w:t>
      </w:r>
      <w:r>
        <w:rPr>
          <w:vertAlign w:val="superscript"/>
        </w:rPr>
        <w:t>3</w:t>
      </w:r>
      <w:r>
        <w:t xml:space="preserve">. L’acqua viene pompata nel bacino a monte della centrale nelle ore notturne (supporre la capacità del bacino di monte sufficiente ad accogliere anche i </w:t>
      </w:r>
      <w:r w:rsidRPr="004446E3">
        <w:rPr>
          <w:rFonts w:eastAsiaTheme="minorHAnsi"/>
          <w:position w:val="-6"/>
          <w:lang w:eastAsia="en-US"/>
        </w:rPr>
        <w:object w:dxaOrig="820" w:dyaOrig="320">
          <v:shape id="_x0000_i1026" type="#_x0000_t75" style="width:40.2pt;height:15.6pt" o:ole="">
            <v:imagedata r:id="rId10" o:title=""/>
          </v:shape>
          <o:OLEObject Type="Embed" ProgID="Equation.3" ShapeID="_x0000_i1026" DrawAspect="Content" ObjectID="_1486912651" r:id="rId11"/>
        </w:object>
      </w:r>
      <w:r>
        <w:t>del bacino di valle).</w:t>
      </w:r>
    </w:p>
    <w:p w:rsidR="0034077A" w:rsidRDefault="0034077A" w:rsidP="0034077A">
      <w:pPr>
        <w:spacing w:line="240" w:lineRule="atLeast"/>
        <w:jc w:val="both"/>
      </w:pPr>
      <w:r>
        <w:t>Si ipotizzi che il costo dell’energia elettrica,  per l'azionamento dell’elettropompa, sia metà prezzo dell’energia prodotta di giorno dalla turbina, inoltre si ipotizzi che l’operazione di pompaggio, di notte, abbia una durata di 12 ore.</w:t>
      </w:r>
    </w:p>
    <w:p w:rsidR="0034077A" w:rsidRDefault="0034077A" w:rsidP="0034077A">
      <w:pPr>
        <w:spacing w:line="240" w:lineRule="atLeast"/>
        <w:jc w:val="both"/>
      </w:pPr>
      <w:r>
        <w:t>Il candidato, facendo uso dei dati forniti in allegato sia per le tubazioni che per la pompa, progetti l’impianto di pompaggio considerando un percorso, per l’acqua pompata, separato dal percorso della condotta che alimenta la turbina.</w:t>
      </w:r>
    </w:p>
    <w:p w:rsidR="0034077A" w:rsidRDefault="0034077A" w:rsidP="0034077A">
      <w:pPr>
        <w:spacing w:line="240" w:lineRule="atLeast"/>
        <w:jc w:val="both"/>
      </w:pPr>
      <w:r>
        <w:t>Il percorso delle tubazioni dell’impianto di pompaggio è illustrato schematicamente in figura. Da tale figura si può dedurre anche la lunghezza ed i dislivelli da utilizzare nei calcoli.</w:t>
      </w:r>
    </w:p>
    <w:p w:rsidR="0034077A" w:rsidRDefault="0034077A" w:rsidP="0034077A">
      <w:pPr>
        <w:spacing w:line="240" w:lineRule="atLeast"/>
        <w:jc w:val="both"/>
      </w:pPr>
      <w:r>
        <w:t>Il candidato nel progettare l’impianto di pompaggio assuma tutte quelle grandezze che ritiene necessarie e che non sono esplicitamente indicate, relazionando in dettaglio su tutte le fasi del calcolo.</w:t>
      </w:r>
    </w:p>
    <w:p w:rsidR="0034077A" w:rsidRDefault="0034077A" w:rsidP="0034077A">
      <w:pPr>
        <w:spacing w:line="240" w:lineRule="atLeast"/>
        <w:jc w:val="both"/>
      </w:pPr>
      <w:r>
        <w:t>In modo particolare si richiede il calcolo delle seguenti grandezze:</w:t>
      </w:r>
    </w:p>
    <w:p w:rsidR="0034077A" w:rsidRDefault="0034077A" w:rsidP="0034077A">
      <w:pPr>
        <w:pStyle w:val="Paragrafoelenco"/>
        <w:numPr>
          <w:ilvl w:val="0"/>
          <w:numId w:val="13"/>
        </w:numPr>
        <w:spacing w:line="240" w:lineRule="atLeast"/>
        <w:jc w:val="both"/>
      </w:pPr>
      <w:r>
        <w:t>diametri e lunghezze delle tubazioni impiegate;</w:t>
      </w:r>
    </w:p>
    <w:p w:rsidR="0034077A" w:rsidRDefault="0034077A" w:rsidP="0034077A">
      <w:pPr>
        <w:pStyle w:val="Paragrafoelenco"/>
        <w:numPr>
          <w:ilvl w:val="0"/>
          <w:numId w:val="13"/>
        </w:numPr>
        <w:spacing w:line="240" w:lineRule="atLeast"/>
        <w:jc w:val="both"/>
      </w:pPr>
      <w:r>
        <w:t>potenza elettrica richiesta dall’elettropompa;</w:t>
      </w:r>
    </w:p>
    <w:p w:rsidR="0034077A" w:rsidRDefault="0034077A" w:rsidP="0034077A">
      <w:pPr>
        <w:pStyle w:val="Paragrafoelenco"/>
        <w:numPr>
          <w:ilvl w:val="0"/>
          <w:numId w:val="13"/>
        </w:numPr>
        <w:spacing w:line="240" w:lineRule="atLeast"/>
        <w:jc w:val="both"/>
      </w:pPr>
      <w:r>
        <w:t>rendimento globale di impianto di pompaggio;</w:t>
      </w:r>
    </w:p>
    <w:p w:rsidR="0034077A" w:rsidRDefault="0034077A" w:rsidP="0034077A">
      <w:pPr>
        <w:pStyle w:val="Paragrafoelenco"/>
        <w:numPr>
          <w:ilvl w:val="0"/>
          <w:numId w:val="13"/>
        </w:numPr>
        <w:spacing w:line="240" w:lineRule="atLeast"/>
        <w:jc w:val="both"/>
      </w:pPr>
      <w:r>
        <w:t>altezza di aspirazione dell’elettropompa;</w:t>
      </w:r>
    </w:p>
    <w:p w:rsidR="0034077A" w:rsidRDefault="0034077A" w:rsidP="0034077A">
      <w:pPr>
        <w:spacing w:line="240" w:lineRule="atLeast"/>
        <w:jc w:val="both"/>
      </w:pPr>
      <w:r>
        <w:t>inoltre verifichi la convenienza di questo intervento trascurando il costo di impianto.</w:t>
      </w:r>
    </w:p>
    <w:p w:rsidR="0034077A" w:rsidRDefault="0034077A" w:rsidP="0034077A">
      <w:pPr>
        <w:spacing w:line="240" w:lineRule="atLeast"/>
        <w:jc w:val="both"/>
      </w:pPr>
    </w:p>
    <w:p w:rsidR="0034077A" w:rsidRDefault="0034077A" w:rsidP="0034077A">
      <w:pPr>
        <w:spacing w:line="240" w:lineRule="atLeast"/>
        <w:jc w:val="both"/>
      </w:pPr>
    </w:p>
    <w:p w:rsidR="0034077A" w:rsidRDefault="0034077A" w:rsidP="0034077A">
      <w:pPr>
        <w:spacing w:line="240" w:lineRule="atLeast"/>
        <w:jc w:val="both"/>
      </w:pPr>
    </w:p>
    <w:p w:rsidR="0034077A" w:rsidRDefault="0034077A" w:rsidP="0034077A">
      <w:pPr>
        <w:spacing w:line="240" w:lineRule="atLeast"/>
        <w:jc w:val="both"/>
      </w:pPr>
      <w:r>
        <w:rPr>
          <w:noProof/>
        </w:rPr>
        <w:drawing>
          <wp:inline distT="0" distB="0" distL="0" distR="0">
            <wp:extent cx="6393180" cy="2161540"/>
            <wp:effectExtent l="19050" t="0" r="7620" b="0"/>
            <wp:docPr id="3" name="Immagine 1" descr="ImpiantoAccumulo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piantoAccumuloXX.jpg"/>
                    <pic:cNvPicPr>
                      <a:picLocks noChangeAspect="1" noChangeArrowheads="1"/>
                    </pic:cNvPicPr>
                  </pic:nvPicPr>
                  <pic:blipFill>
                    <a:blip r:embed="rId12" cstate="print"/>
                    <a:srcRect/>
                    <a:stretch>
                      <a:fillRect/>
                    </a:stretch>
                  </pic:blipFill>
                  <pic:spPr bwMode="auto">
                    <a:xfrm>
                      <a:off x="0" y="0"/>
                      <a:ext cx="6393180" cy="2161540"/>
                    </a:xfrm>
                    <a:prstGeom prst="rect">
                      <a:avLst/>
                    </a:prstGeom>
                    <a:noFill/>
                    <a:ln w="9525">
                      <a:noFill/>
                      <a:miter lim="800000"/>
                      <a:headEnd/>
                      <a:tailEnd/>
                    </a:ln>
                  </pic:spPr>
                </pic:pic>
              </a:graphicData>
            </a:graphic>
          </wp:inline>
        </w:drawing>
      </w:r>
    </w:p>
    <w:p w:rsidR="0034077A" w:rsidRDefault="0034077A" w:rsidP="0034077A">
      <w:pPr>
        <w:spacing w:line="240" w:lineRule="atLeast"/>
        <w:jc w:val="both"/>
      </w:pPr>
      <w:r>
        <w:rPr>
          <w:noProof/>
        </w:rPr>
        <w:lastRenderedPageBreak/>
        <w:drawing>
          <wp:inline distT="0" distB="0" distL="0" distR="0">
            <wp:extent cx="6113780" cy="4620895"/>
            <wp:effectExtent l="19050" t="0" r="1270" b="0"/>
            <wp:docPr id="4" name="Immagine 0" descr="Pompa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PompaGrande.jpg"/>
                    <pic:cNvPicPr>
                      <a:picLocks noChangeAspect="1" noChangeArrowheads="1"/>
                    </pic:cNvPicPr>
                  </pic:nvPicPr>
                  <pic:blipFill>
                    <a:blip r:embed="rId13" cstate="print"/>
                    <a:srcRect/>
                    <a:stretch>
                      <a:fillRect/>
                    </a:stretch>
                  </pic:blipFill>
                  <pic:spPr bwMode="auto">
                    <a:xfrm>
                      <a:off x="0" y="0"/>
                      <a:ext cx="6113780" cy="4620895"/>
                    </a:xfrm>
                    <a:prstGeom prst="rect">
                      <a:avLst/>
                    </a:prstGeom>
                    <a:noFill/>
                    <a:ln w="9525">
                      <a:noFill/>
                      <a:miter lim="800000"/>
                      <a:headEnd/>
                      <a:tailEnd/>
                    </a:ln>
                  </pic:spPr>
                </pic:pic>
              </a:graphicData>
            </a:graphic>
          </wp:inline>
        </w:drawing>
      </w:r>
    </w:p>
    <w:p w:rsidR="0034077A" w:rsidRDefault="0034077A" w:rsidP="0034077A">
      <w:pPr>
        <w:spacing w:line="240" w:lineRule="atLeast"/>
        <w:jc w:val="both"/>
      </w:pPr>
    </w:p>
    <w:p w:rsidR="0034077A" w:rsidRDefault="0034077A" w:rsidP="0034077A">
      <w:pPr>
        <w:spacing w:line="240" w:lineRule="atLeast"/>
        <w:jc w:val="both"/>
      </w:pPr>
    </w:p>
    <w:p w:rsidR="0034077A" w:rsidRDefault="0034077A" w:rsidP="0034077A">
      <w:pPr>
        <w:spacing w:line="240" w:lineRule="atLeast"/>
        <w:jc w:val="both"/>
      </w:pPr>
    </w:p>
    <w:p w:rsidR="0034077A" w:rsidRDefault="0034077A" w:rsidP="0034077A">
      <w:pPr>
        <w:spacing w:line="240" w:lineRule="atLeast"/>
        <w:jc w:val="both"/>
      </w:pPr>
    </w:p>
    <w:p w:rsidR="0034077A" w:rsidRDefault="0034077A" w:rsidP="0034077A">
      <w:pPr>
        <w:spacing w:line="240" w:lineRule="atLeast"/>
        <w:jc w:val="both"/>
      </w:pPr>
    </w:p>
    <w:p w:rsidR="0034077A" w:rsidRDefault="0034077A" w:rsidP="0034077A">
      <w:pPr>
        <w:spacing w:line="240" w:lineRule="atLeast"/>
        <w:jc w:val="both"/>
      </w:pPr>
      <w:r>
        <w:rPr>
          <w:noProof/>
        </w:rPr>
        <w:drawing>
          <wp:inline distT="0" distB="0" distL="0" distR="0">
            <wp:extent cx="6113780" cy="1076960"/>
            <wp:effectExtent l="19050" t="0" r="1270" b="0"/>
            <wp:docPr id="5" name="Immagine 2" descr="Tubo gran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ubo grandeA.jpg"/>
                    <pic:cNvPicPr>
                      <a:picLocks noChangeAspect="1" noChangeArrowheads="1"/>
                    </pic:cNvPicPr>
                  </pic:nvPicPr>
                  <pic:blipFill>
                    <a:blip r:embed="rId14" cstate="print"/>
                    <a:srcRect/>
                    <a:stretch>
                      <a:fillRect/>
                    </a:stretch>
                  </pic:blipFill>
                  <pic:spPr bwMode="auto">
                    <a:xfrm>
                      <a:off x="0" y="0"/>
                      <a:ext cx="6113780" cy="1076960"/>
                    </a:xfrm>
                    <a:prstGeom prst="rect">
                      <a:avLst/>
                    </a:prstGeom>
                    <a:noFill/>
                    <a:ln w="9525">
                      <a:noFill/>
                      <a:miter lim="800000"/>
                      <a:headEnd/>
                      <a:tailEnd/>
                    </a:ln>
                  </pic:spPr>
                </pic:pic>
              </a:graphicData>
            </a:graphic>
          </wp:inline>
        </w:drawing>
      </w:r>
    </w:p>
    <w:p w:rsidR="0034077A" w:rsidRDefault="0034077A" w:rsidP="0034077A">
      <w:pPr>
        <w:spacing w:line="240" w:lineRule="atLeast"/>
        <w:jc w:val="center"/>
      </w:pPr>
      <w:r>
        <w:rPr>
          <w:noProof/>
        </w:rPr>
        <w:drawing>
          <wp:inline distT="0" distB="0" distL="0" distR="0">
            <wp:extent cx="6211570" cy="2104390"/>
            <wp:effectExtent l="19050" t="0" r="0" b="0"/>
            <wp:docPr id="6" name="Immagine 3" descr="Tubo gran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ubo grandeB.jpg"/>
                    <pic:cNvPicPr>
                      <a:picLocks noChangeAspect="1" noChangeArrowheads="1"/>
                    </pic:cNvPicPr>
                  </pic:nvPicPr>
                  <pic:blipFill>
                    <a:blip r:embed="rId15" cstate="print"/>
                    <a:srcRect/>
                    <a:stretch>
                      <a:fillRect/>
                    </a:stretch>
                  </pic:blipFill>
                  <pic:spPr bwMode="auto">
                    <a:xfrm>
                      <a:off x="0" y="0"/>
                      <a:ext cx="6211570" cy="2104390"/>
                    </a:xfrm>
                    <a:prstGeom prst="rect">
                      <a:avLst/>
                    </a:prstGeom>
                    <a:noFill/>
                    <a:ln w="9525">
                      <a:noFill/>
                      <a:miter lim="800000"/>
                      <a:headEnd/>
                      <a:tailEnd/>
                    </a:ln>
                  </pic:spPr>
                </pic:pic>
              </a:graphicData>
            </a:graphic>
          </wp:inline>
        </w:drawing>
      </w:r>
    </w:p>
    <w:p w:rsidR="0034077A" w:rsidRDefault="0034077A" w:rsidP="0034077A"/>
    <w:p w:rsidR="00113C2C" w:rsidRDefault="00113C2C" w:rsidP="00797284">
      <w:pPr>
        <w:jc w:val="both"/>
        <w:rPr>
          <w:sz w:val="22"/>
          <w:szCs w:val="22"/>
        </w:rPr>
      </w:pPr>
    </w:p>
    <w:p w:rsidR="003C6B61" w:rsidRPr="003C6B61" w:rsidRDefault="003C6B61" w:rsidP="00797284">
      <w:pPr>
        <w:jc w:val="both"/>
        <w:rPr>
          <w:sz w:val="22"/>
          <w:szCs w:val="22"/>
        </w:rPr>
      </w:pPr>
    </w:p>
    <w:p w:rsidR="00FB4F53" w:rsidRPr="003C6B61" w:rsidRDefault="00FB4F53" w:rsidP="00FB4F53">
      <w:pPr>
        <w:jc w:val="both"/>
        <w:rPr>
          <w:b/>
          <w:sz w:val="22"/>
          <w:szCs w:val="22"/>
        </w:rPr>
      </w:pPr>
      <w:r w:rsidRPr="003C6B61">
        <w:rPr>
          <w:b/>
          <w:sz w:val="22"/>
          <w:szCs w:val="22"/>
        </w:rPr>
        <w:t>Meccanica</w:t>
      </w:r>
    </w:p>
    <w:p w:rsidR="007C2039" w:rsidRPr="002F0D0B" w:rsidRDefault="007C2039" w:rsidP="007C2039">
      <w:pPr>
        <w:jc w:val="both"/>
      </w:pPr>
      <w:r w:rsidRPr="002F0D0B">
        <w:t xml:space="preserve">L’azienda Motori-Marini </w:t>
      </w:r>
      <w:proofErr w:type="spellStart"/>
      <w:r w:rsidRPr="002F0D0B">
        <w:t>S.p.a</w:t>
      </w:r>
      <w:proofErr w:type="spellEnd"/>
      <w:r w:rsidRPr="002F0D0B">
        <w:t xml:space="preserve"> vuole pervenire ad una corretta ripartizione dei costi annui sostenuti per ciascun prodotto realizzato. All’uopo dispone delle informazioni riproposte nelle tabelle seguenti.</w:t>
      </w:r>
    </w:p>
    <w:p w:rsidR="007C2039" w:rsidRPr="002F0D0B" w:rsidRDefault="007C2039" w:rsidP="007C2039">
      <w:pPr>
        <w:jc w:val="both"/>
      </w:pPr>
    </w:p>
    <w:tbl>
      <w:tblPr>
        <w:tblW w:w="8653" w:type="dxa"/>
        <w:jc w:val="center"/>
        <w:tblInd w:w="57" w:type="dxa"/>
        <w:tblCellMar>
          <w:left w:w="70" w:type="dxa"/>
          <w:right w:w="70" w:type="dxa"/>
        </w:tblCellMar>
        <w:tblLook w:val="0000"/>
      </w:tblPr>
      <w:tblGrid>
        <w:gridCol w:w="1813"/>
        <w:gridCol w:w="720"/>
        <w:gridCol w:w="1080"/>
        <w:gridCol w:w="1800"/>
        <w:gridCol w:w="1620"/>
        <w:gridCol w:w="1620"/>
      </w:tblGrid>
      <w:tr w:rsidR="007C2039" w:rsidRPr="002F0D0B" w:rsidTr="002E6110">
        <w:trPr>
          <w:trHeight w:val="255"/>
          <w:jc w:val="center"/>
        </w:trPr>
        <w:tc>
          <w:tcPr>
            <w:tcW w:w="253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b/>
                <w:bCs/>
                <w:sz w:val="16"/>
                <w:szCs w:val="16"/>
              </w:rPr>
            </w:pPr>
            <w:r w:rsidRPr="002F0D0B">
              <w:rPr>
                <w:b/>
                <w:bCs/>
                <w:sz w:val="16"/>
                <w:szCs w:val="16"/>
              </w:rPr>
              <w:t>Centri di costo diretti</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Prodotto realizzato</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jc w:val="center"/>
              <w:rPr>
                <w:sz w:val="16"/>
                <w:szCs w:val="16"/>
              </w:rPr>
            </w:pPr>
            <w:r w:rsidRPr="002F0D0B">
              <w:rPr>
                <w:sz w:val="16"/>
                <w:szCs w:val="16"/>
              </w:rPr>
              <w:t>Costo orario di       funzionamento (euro/ora)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jc w:val="center"/>
              <w:rPr>
                <w:sz w:val="16"/>
                <w:szCs w:val="16"/>
              </w:rPr>
            </w:pPr>
            <w:r w:rsidRPr="002F0D0B">
              <w:rPr>
                <w:sz w:val="16"/>
                <w:szCs w:val="16"/>
              </w:rPr>
              <w:t>Turno di lavoro (ore/giorno)</w:t>
            </w:r>
          </w:p>
        </w:tc>
        <w:tc>
          <w:tcPr>
            <w:tcW w:w="16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7C2039" w:rsidRPr="002F0D0B" w:rsidRDefault="007C2039" w:rsidP="002E6110">
            <w:pPr>
              <w:jc w:val="center"/>
              <w:rPr>
                <w:sz w:val="16"/>
                <w:szCs w:val="16"/>
              </w:rPr>
            </w:pPr>
            <w:r w:rsidRPr="002F0D0B">
              <w:rPr>
                <w:sz w:val="16"/>
                <w:szCs w:val="16"/>
              </w:rPr>
              <w:t>Giorni lavorativi annui</w:t>
            </w:r>
          </w:p>
        </w:tc>
      </w:tr>
      <w:tr w:rsidR="007C2039" w:rsidRPr="002F0D0B" w:rsidTr="002E6110">
        <w:trPr>
          <w:trHeight w:val="184"/>
          <w:jc w:val="center"/>
        </w:trPr>
        <w:tc>
          <w:tcPr>
            <w:tcW w:w="253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b/>
                <w:bCs/>
                <w:sz w:val="16"/>
                <w:szCs w:val="16"/>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c>
          <w:tcPr>
            <w:tcW w:w="1620"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7C2039" w:rsidRPr="002F0D0B" w:rsidRDefault="007C2039" w:rsidP="002E6110">
            <w:pPr>
              <w:rPr>
                <w:sz w:val="16"/>
                <w:szCs w:val="16"/>
              </w:rPr>
            </w:pPr>
          </w:p>
        </w:tc>
      </w:tr>
      <w:tr w:rsidR="007C2039" w:rsidRPr="002F0D0B" w:rsidTr="002E6110">
        <w:trPr>
          <w:trHeight w:val="62"/>
          <w:jc w:val="center"/>
        </w:trPr>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Linea di lavorazione 1</w:t>
            </w:r>
          </w:p>
        </w:tc>
        <w:tc>
          <w:tcPr>
            <w:tcW w:w="72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D1</w:t>
            </w:r>
          </w:p>
        </w:tc>
        <w:tc>
          <w:tcPr>
            <w:tcW w:w="108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Prodotto 1</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150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Linea di lavorazione 2</w:t>
            </w:r>
          </w:p>
        </w:tc>
        <w:tc>
          <w:tcPr>
            <w:tcW w:w="72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D2</w:t>
            </w:r>
          </w:p>
        </w:tc>
        <w:tc>
          <w:tcPr>
            <w:tcW w:w="108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Prodotto 2</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200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Linea di lavorazione 3</w:t>
            </w:r>
          </w:p>
        </w:tc>
        <w:tc>
          <w:tcPr>
            <w:tcW w:w="72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D3</w:t>
            </w:r>
          </w:p>
        </w:tc>
        <w:tc>
          <w:tcPr>
            <w:tcW w:w="108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Prodotto 3</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100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24</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Linea di lavorazione 4</w:t>
            </w:r>
          </w:p>
        </w:tc>
        <w:tc>
          <w:tcPr>
            <w:tcW w:w="72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D4</w:t>
            </w:r>
          </w:p>
        </w:tc>
        <w:tc>
          <w:tcPr>
            <w:tcW w:w="108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Prodotto 4</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400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Linea di lavorazione 5</w:t>
            </w:r>
          </w:p>
        </w:tc>
        <w:tc>
          <w:tcPr>
            <w:tcW w:w="72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D5</w:t>
            </w:r>
          </w:p>
        </w:tc>
        <w:tc>
          <w:tcPr>
            <w:tcW w:w="1080"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Prodotto 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300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bl>
    <w:p w:rsidR="007C2039" w:rsidRPr="002F0D0B" w:rsidRDefault="007C2039" w:rsidP="007C2039">
      <w:pPr>
        <w:jc w:val="both"/>
      </w:pPr>
    </w:p>
    <w:tbl>
      <w:tblPr>
        <w:tblW w:w="8653" w:type="dxa"/>
        <w:jc w:val="center"/>
        <w:tblInd w:w="57" w:type="dxa"/>
        <w:tblCellMar>
          <w:left w:w="70" w:type="dxa"/>
          <w:right w:w="70" w:type="dxa"/>
        </w:tblCellMar>
        <w:tblLook w:val="0000"/>
      </w:tblPr>
      <w:tblGrid>
        <w:gridCol w:w="2533"/>
        <w:gridCol w:w="1060"/>
        <w:gridCol w:w="1806"/>
        <w:gridCol w:w="1634"/>
        <w:gridCol w:w="1620"/>
      </w:tblGrid>
      <w:tr w:rsidR="007C2039" w:rsidRPr="002F0D0B" w:rsidTr="002E6110">
        <w:trPr>
          <w:trHeight w:val="255"/>
          <w:jc w:val="center"/>
        </w:trPr>
        <w:tc>
          <w:tcPr>
            <w:tcW w:w="35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b/>
                <w:bCs/>
                <w:sz w:val="16"/>
                <w:szCs w:val="16"/>
              </w:rPr>
            </w:pPr>
            <w:r w:rsidRPr="002F0D0B">
              <w:rPr>
                <w:b/>
                <w:bCs/>
                <w:sz w:val="16"/>
                <w:szCs w:val="16"/>
              </w:rPr>
              <w:t>Centri di Costo ausiliari</w:t>
            </w:r>
          </w:p>
        </w:tc>
        <w:tc>
          <w:tcPr>
            <w:tcW w:w="1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jc w:val="center"/>
              <w:rPr>
                <w:sz w:val="16"/>
                <w:szCs w:val="16"/>
              </w:rPr>
            </w:pPr>
            <w:r w:rsidRPr="002F0D0B">
              <w:rPr>
                <w:sz w:val="16"/>
                <w:szCs w:val="16"/>
              </w:rPr>
              <w:t>Costo orario di funzionamento (euro/ora)</w:t>
            </w:r>
          </w:p>
        </w:tc>
        <w:tc>
          <w:tcPr>
            <w:tcW w:w="1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jc w:val="center"/>
              <w:rPr>
                <w:sz w:val="16"/>
                <w:szCs w:val="16"/>
              </w:rPr>
            </w:pPr>
            <w:r w:rsidRPr="002F0D0B">
              <w:rPr>
                <w:sz w:val="16"/>
                <w:szCs w:val="16"/>
              </w:rPr>
              <w:t>turno di lavoro (ore/giorno)</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giorni lavorativi annui</w:t>
            </w:r>
          </w:p>
        </w:tc>
      </w:tr>
      <w:tr w:rsidR="007C2039" w:rsidRPr="002F0D0B" w:rsidTr="002E6110">
        <w:trPr>
          <w:trHeight w:val="184"/>
          <w:jc w:val="center"/>
        </w:trPr>
        <w:tc>
          <w:tcPr>
            <w:tcW w:w="35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b/>
                <w:bCs/>
                <w:sz w:val="16"/>
                <w:szCs w:val="16"/>
              </w:rPr>
            </w:pPr>
          </w:p>
        </w:tc>
        <w:tc>
          <w:tcPr>
            <w:tcW w:w="18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c>
          <w:tcPr>
            <w:tcW w:w="16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r>
      <w:tr w:rsidR="007C2039" w:rsidRPr="002F0D0B" w:rsidTr="002E6110">
        <w:trPr>
          <w:trHeight w:val="126"/>
          <w:jc w:val="center"/>
        </w:trPr>
        <w:tc>
          <w:tcPr>
            <w:tcW w:w="2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39" w:rsidRPr="002F0D0B" w:rsidRDefault="007C2039" w:rsidP="002E6110">
            <w:pPr>
              <w:jc w:val="center"/>
              <w:rPr>
                <w:sz w:val="16"/>
                <w:szCs w:val="16"/>
              </w:rPr>
            </w:pPr>
            <w:r w:rsidRPr="002F0D0B">
              <w:rPr>
                <w:sz w:val="16"/>
                <w:szCs w:val="16"/>
              </w:rPr>
              <w:t>Servizio manutenzione impianto</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A1</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90</w:t>
            </w:r>
          </w:p>
        </w:tc>
        <w:tc>
          <w:tcPr>
            <w:tcW w:w="1634"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111"/>
          <w:jc w:val="center"/>
        </w:trPr>
        <w:tc>
          <w:tcPr>
            <w:tcW w:w="2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39" w:rsidRPr="002F0D0B" w:rsidRDefault="007C2039" w:rsidP="002E6110">
            <w:pPr>
              <w:jc w:val="center"/>
              <w:rPr>
                <w:sz w:val="16"/>
                <w:szCs w:val="16"/>
              </w:rPr>
            </w:pPr>
            <w:r w:rsidRPr="002F0D0B">
              <w:rPr>
                <w:sz w:val="16"/>
                <w:szCs w:val="16"/>
              </w:rPr>
              <w:t>Servizio qualità</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A2</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120</w:t>
            </w:r>
          </w:p>
        </w:tc>
        <w:tc>
          <w:tcPr>
            <w:tcW w:w="1634"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94"/>
          <w:jc w:val="center"/>
        </w:trPr>
        <w:tc>
          <w:tcPr>
            <w:tcW w:w="2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39" w:rsidRPr="002F0D0B" w:rsidRDefault="007C2039" w:rsidP="002E6110">
            <w:pPr>
              <w:jc w:val="center"/>
              <w:rPr>
                <w:sz w:val="16"/>
                <w:szCs w:val="16"/>
              </w:rPr>
            </w:pPr>
            <w:r w:rsidRPr="002F0D0B">
              <w:rPr>
                <w:sz w:val="16"/>
                <w:szCs w:val="16"/>
              </w:rPr>
              <w:t>Magazzino prodotti finiti</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A3</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110</w:t>
            </w:r>
          </w:p>
        </w:tc>
        <w:tc>
          <w:tcPr>
            <w:tcW w:w="1634"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24</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78"/>
          <w:jc w:val="center"/>
        </w:trPr>
        <w:tc>
          <w:tcPr>
            <w:tcW w:w="2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39" w:rsidRPr="002F0D0B" w:rsidRDefault="007C2039" w:rsidP="002E6110">
            <w:pPr>
              <w:jc w:val="center"/>
              <w:rPr>
                <w:sz w:val="16"/>
                <w:szCs w:val="16"/>
              </w:rPr>
            </w:pPr>
            <w:r w:rsidRPr="002F0D0B">
              <w:rPr>
                <w:sz w:val="16"/>
                <w:szCs w:val="16"/>
              </w:rPr>
              <w:t>Magazzino materie prime</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A4</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100</w:t>
            </w:r>
          </w:p>
        </w:tc>
        <w:tc>
          <w:tcPr>
            <w:tcW w:w="1634"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24</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3"/>
          <w:jc w:val="center"/>
        </w:trPr>
        <w:tc>
          <w:tcPr>
            <w:tcW w:w="2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39" w:rsidRPr="002F0D0B" w:rsidRDefault="007C2039" w:rsidP="002E6110">
            <w:pPr>
              <w:jc w:val="center"/>
              <w:rPr>
                <w:sz w:val="16"/>
                <w:szCs w:val="16"/>
              </w:rPr>
            </w:pPr>
            <w:r w:rsidRPr="002F0D0B">
              <w:rPr>
                <w:sz w:val="16"/>
                <w:szCs w:val="16"/>
              </w:rPr>
              <w:t>Servizio controllo materiali</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A5</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150</w:t>
            </w:r>
          </w:p>
        </w:tc>
        <w:tc>
          <w:tcPr>
            <w:tcW w:w="1634"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2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39" w:rsidRPr="002F0D0B" w:rsidRDefault="007C2039" w:rsidP="002E6110">
            <w:pPr>
              <w:jc w:val="center"/>
              <w:rPr>
                <w:sz w:val="16"/>
                <w:szCs w:val="16"/>
              </w:rPr>
            </w:pPr>
            <w:r w:rsidRPr="002F0D0B">
              <w:rPr>
                <w:sz w:val="16"/>
                <w:szCs w:val="16"/>
              </w:rPr>
              <w:t>Servizio idrico</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A6</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50</w:t>
            </w:r>
          </w:p>
        </w:tc>
        <w:tc>
          <w:tcPr>
            <w:tcW w:w="1634"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2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39" w:rsidRPr="002F0D0B" w:rsidRDefault="007C2039" w:rsidP="002E6110">
            <w:pPr>
              <w:jc w:val="center"/>
              <w:rPr>
                <w:sz w:val="16"/>
                <w:szCs w:val="16"/>
              </w:rPr>
            </w:pPr>
            <w:r w:rsidRPr="002F0D0B">
              <w:rPr>
                <w:sz w:val="16"/>
                <w:szCs w:val="16"/>
              </w:rPr>
              <w:t>Servizio aria compressa</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A7</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80</w:t>
            </w:r>
          </w:p>
        </w:tc>
        <w:tc>
          <w:tcPr>
            <w:tcW w:w="1634"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25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2039" w:rsidRPr="002F0D0B" w:rsidRDefault="007C2039" w:rsidP="002E6110">
            <w:pPr>
              <w:jc w:val="center"/>
              <w:rPr>
                <w:sz w:val="16"/>
                <w:szCs w:val="16"/>
              </w:rPr>
            </w:pPr>
            <w:r w:rsidRPr="002F0D0B">
              <w:rPr>
                <w:sz w:val="16"/>
                <w:szCs w:val="16"/>
              </w:rPr>
              <w:t>Servizio produzione vapore</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A8</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100</w:t>
            </w:r>
          </w:p>
        </w:tc>
        <w:tc>
          <w:tcPr>
            <w:tcW w:w="1634"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bl>
    <w:p w:rsidR="007C2039" w:rsidRPr="002F0D0B" w:rsidRDefault="007C2039" w:rsidP="007C2039">
      <w:pPr>
        <w:jc w:val="both"/>
      </w:pPr>
    </w:p>
    <w:tbl>
      <w:tblPr>
        <w:tblW w:w="8755" w:type="dxa"/>
        <w:jc w:val="center"/>
        <w:tblInd w:w="57" w:type="dxa"/>
        <w:tblCellMar>
          <w:left w:w="70" w:type="dxa"/>
          <w:right w:w="70" w:type="dxa"/>
        </w:tblCellMar>
        <w:tblLook w:val="0000"/>
      </w:tblPr>
      <w:tblGrid>
        <w:gridCol w:w="2911"/>
        <w:gridCol w:w="788"/>
        <w:gridCol w:w="1800"/>
        <w:gridCol w:w="1620"/>
        <w:gridCol w:w="1636"/>
      </w:tblGrid>
      <w:tr w:rsidR="007C2039" w:rsidRPr="002F0D0B" w:rsidTr="002E6110">
        <w:trPr>
          <w:trHeight w:val="255"/>
          <w:jc w:val="center"/>
        </w:trPr>
        <w:tc>
          <w:tcPr>
            <w:tcW w:w="36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b/>
                <w:bCs/>
                <w:sz w:val="16"/>
                <w:szCs w:val="16"/>
              </w:rPr>
            </w:pPr>
            <w:r w:rsidRPr="002F0D0B">
              <w:rPr>
                <w:b/>
                <w:bCs/>
                <w:sz w:val="16"/>
                <w:szCs w:val="16"/>
              </w:rPr>
              <w:t>Centri di Costo Comuni</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jc w:val="center"/>
              <w:rPr>
                <w:sz w:val="16"/>
                <w:szCs w:val="16"/>
              </w:rPr>
            </w:pPr>
            <w:r w:rsidRPr="002F0D0B">
              <w:rPr>
                <w:sz w:val="16"/>
                <w:szCs w:val="16"/>
              </w:rPr>
              <w:t>Costo orario di funzionamento (euro/ora)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jc w:val="center"/>
              <w:rPr>
                <w:sz w:val="16"/>
                <w:szCs w:val="16"/>
              </w:rPr>
            </w:pPr>
            <w:r w:rsidRPr="002F0D0B">
              <w:rPr>
                <w:sz w:val="16"/>
                <w:szCs w:val="16"/>
              </w:rPr>
              <w:t>turno di lavoro (ore/giorno)</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giorni lavorativi annui</w:t>
            </w:r>
          </w:p>
        </w:tc>
      </w:tr>
      <w:tr w:rsidR="007C2039" w:rsidRPr="002F0D0B" w:rsidTr="002E6110">
        <w:trPr>
          <w:trHeight w:val="184"/>
          <w:jc w:val="center"/>
        </w:trPr>
        <w:tc>
          <w:tcPr>
            <w:tcW w:w="36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b/>
                <w:bCs/>
                <w:sz w:val="16"/>
                <w:szCs w:val="16"/>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c>
          <w:tcPr>
            <w:tcW w:w="1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039" w:rsidRPr="002F0D0B" w:rsidRDefault="007C2039" w:rsidP="002E6110">
            <w:pPr>
              <w:rPr>
                <w:sz w:val="16"/>
                <w:szCs w:val="16"/>
              </w:rPr>
            </w:pPr>
          </w:p>
        </w:tc>
      </w:tr>
      <w:tr w:rsidR="007C2039" w:rsidRPr="002F0D0B" w:rsidTr="002E6110">
        <w:trPr>
          <w:trHeight w:val="62"/>
          <w:jc w:val="center"/>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Amministrazione</w:t>
            </w:r>
          </w:p>
        </w:tc>
        <w:tc>
          <w:tcPr>
            <w:tcW w:w="788"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C1</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50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3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Direzione commerciale</w:t>
            </w:r>
          </w:p>
        </w:tc>
        <w:tc>
          <w:tcPr>
            <w:tcW w:w="788"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C2</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60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3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Servizio Pulizia</w:t>
            </w:r>
          </w:p>
        </w:tc>
        <w:tc>
          <w:tcPr>
            <w:tcW w:w="788"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C3</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3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122"/>
          <w:jc w:val="center"/>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Servizio mensa</w:t>
            </w:r>
          </w:p>
        </w:tc>
        <w:tc>
          <w:tcPr>
            <w:tcW w:w="788"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C4</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100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3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107"/>
          <w:jc w:val="center"/>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Riscaldamento e climatizzazione</w:t>
            </w:r>
          </w:p>
        </w:tc>
        <w:tc>
          <w:tcPr>
            <w:tcW w:w="788"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120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3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90"/>
          <w:jc w:val="center"/>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Ufficio programmazione della produzione</w:t>
            </w:r>
          </w:p>
        </w:tc>
        <w:tc>
          <w:tcPr>
            <w:tcW w:w="788"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C6</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50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3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74"/>
          <w:jc w:val="center"/>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Contabilità</w:t>
            </w:r>
          </w:p>
        </w:tc>
        <w:tc>
          <w:tcPr>
            <w:tcW w:w="788"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C7</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60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3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r w:rsidR="007C2039" w:rsidRPr="002F0D0B" w:rsidTr="002E6110">
        <w:trPr>
          <w:trHeight w:val="62"/>
          <w:jc w:val="center"/>
        </w:trPr>
        <w:tc>
          <w:tcPr>
            <w:tcW w:w="2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Segreteria</w:t>
            </w:r>
          </w:p>
        </w:tc>
        <w:tc>
          <w:tcPr>
            <w:tcW w:w="788" w:type="dxa"/>
            <w:tcBorders>
              <w:top w:val="nil"/>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C8</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50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8</w:t>
            </w:r>
          </w:p>
        </w:tc>
        <w:tc>
          <w:tcPr>
            <w:tcW w:w="1636" w:type="dxa"/>
            <w:tcBorders>
              <w:top w:val="single" w:sz="4" w:space="0" w:color="auto"/>
              <w:left w:val="nil"/>
              <w:bottom w:val="single" w:sz="4" w:space="0" w:color="auto"/>
              <w:right w:val="single" w:sz="4" w:space="0" w:color="auto"/>
            </w:tcBorders>
            <w:shd w:val="clear" w:color="auto" w:fill="auto"/>
            <w:noWrap/>
            <w:vAlign w:val="center"/>
          </w:tcPr>
          <w:p w:rsidR="007C2039" w:rsidRPr="002F0D0B" w:rsidRDefault="007C2039" w:rsidP="002E6110">
            <w:pPr>
              <w:jc w:val="center"/>
              <w:rPr>
                <w:sz w:val="16"/>
                <w:szCs w:val="16"/>
              </w:rPr>
            </w:pPr>
            <w:r w:rsidRPr="002F0D0B">
              <w:rPr>
                <w:sz w:val="16"/>
                <w:szCs w:val="16"/>
              </w:rPr>
              <w:t>250</w:t>
            </w:r>
          </w:p>
        </w:tc>
      </w:tr>
    </w:tbl>
    <w:p w:rsidR="007C2039" w:rsidRPr="002F0D0B" w:rsidRDefault="007C2039" w:rsidP="007C2039">
      <w:pPr>
        <w:jc w:val="both"/>
      </w:pPr>
    </w:p>
    <w:p w:rsidR="007C2039" w:rsidRDefault="007C2039" w:rsidP="007C2039">
      <w:pPr>
        <w:jc w:val="both"/>
      </w:pPr>
      <w:r w:rsidRPr="002F0D0B">
        <w:t>La ripartizione dei costi sostenuti sui centri ausiliari avviene in misura direttamente proporzionale all’impegno orario di ciascun centro diretto valutato su base giornaliera. Il candidato determini il costo annuo sostenuto per ciascun prodotto realizzato.</w:t>
      </w:r>
    </w:p>
    <w:p w:rsidR="007C2039" w:rsidRDefault="007C2039" w:rsidP="007C2039"/>
    <w:p w:rsidR="007C2039" w:rsidRDefault="007C2039" w:rsidP="007C2039">
      <w:pPr>
        <w:jc w:val="both"/>
      </w:pPr>
      <w:r>
        <w:t xml:space="preserve">Inoltre nella tabella seguente sono riportate le vendite che l’azienda </w:t>
      </w:r>
      <w:r w:rsidRPr="002F0D0B">
        <w:t xml:space="preserve">Motori-Marini </w:t>
      </w:r>
      <w:proofErr w:type="spellStart"/>
      <w:r w:rsidRPr="002F0D0B">
        <w:t>S.p.a</w:t>
      </w:r>
      <w:proofErr w:type="spellEnd"/>
      <w:r>
        <w:t xml:space="preserve">  ha effettuato</w:t>
      </w:r>
      <w:r w:rsidRPr="002F0D0B">
        <w:t xml:space="preserve"> in un arco temporale di otto anni. Sulla scorta delle informazioni fornite si chiede di determinare la previsione di vendita sia per l'anno successivo che per i relativi periodi. Il candidato, impieghi le metodologie di calcolo prendendo a riferimento sia gli anni che i periodi.</w:t>
      </w:r>
    </w:p>
    <w:p w:rsidR="007C2039" w:rsidRPr="002F0D0B" w:rsidRDefault="007C2039" w:rsidP="007C2039"/>
    <w:tbl>
      <w:tblPr>
        <w:tblW w:w="6520" w:type="dxa"/>
        <w:jc w:val="center"/>
        <w:tblInd w:w="57" w:type="dxa"/>
        <w:tblCellMar>
          <w:left w:w="70" w:type="dxa"/>
          <w:right w:w="70" w:type="dxa"/>
        </w:tblCellMar>
        <w:tblLook w:val="0000"/>
      </w:tblPr>
      <w:tblGrid>
        <w:gridCol w:w="1880"/>
        <w:gridCol w:w="1807"/>
        <w:gridCol w:w="913"/>
        <w:gridCol w:w="960"/>
        <w:gridCol w:w="960"/>
      </w:tblGrid>
      <w:tr w:rsidR="007C2039" w:rsidRPr="002F0D0B" w:rsidTr="002E6110">
        <w:trPr>
          <w:trHeight w:val="255"/>
          <w:jc w:val="center"/>
        </w:trPr>
        <w:tc>
          <w:tcPr>
            <w:tcW w:w="1880" w:type="dxa"/>
            <w:tcBorders>
              <w:top w:val="single" w:sz="4" w:space="0" w:color="auto"/>
              <w:left w:val="single" w:sz="4" w:space="0" w:color="auto"/>
              <w:bottom w:val="single" w:sz="4" w:space="0" w:color="auto"/>
              <w:right w:val="nil"/>
            </w:tcBorders>
            <w:shd w:val="clear" w:color="auto" w:fill="auto"/>
            <w:noWrap/>
            <w:vAlign w:val="bottom"/>
          </w:tcPr>
          <w:p w:rsidR="007C2039" w:rsidRPr="002F0D0B" w:rsidRDefault="007C2039" w:rsidP="002E6110">
            <w:r w:rsidRPr="002F0D0B">
              <w:t> </w:t>
            </w:r>
          </w:p>
        </w:tc>
        <w:tc>
          <w:tcPr>
            <w:tcW w:w="2720" w:type="dxa"/>
            <w:gridSpan w:val="2"/>
            <w:tcBorders>
              <w:top w:val="single" w:sz="4" w:space="0" w:color="auto"/>
              <w:left w:val="nil"/>
              <w:bottom w:val="single" w:sz="4" w:space="0" w:color="auto"/>
              <w:right w:val="nil"/>
            </w:tcBorders>
            <w:shd w:val="clear" w:color="auto" w:fill="auto"/>
            <w:noWrap/>
            <w:vAlign w:val="bottom"/>
          </w:tcPr>
          <w:p w:rsidR="007C2039" w:rsidRPr="002F0D0B" w:rsidRDefault="007C2039" w:rsidP="002E6110">
            <w:r w:rsidRPr="002F0D0B">
              <w:t>Analisi previsione domanda</w:t>
            </w:r>
          </w:p>
        </w:tc>
        <w:tc>
          <w:tcPr>
            <w:tcW w:w="960" w:type="dxa"/>
            <w:tcBorders>
              <w:top w:val="single" w:sz="4" w:space="0" w:color="auto"/>
              <w:left w:val="nil"/>
              <w:bottom w:val="single" w:sz="4" w:space="0" w:color="auto"/>
              <w:right w:val="nil"/>
            </w:tcBorders>
            <w:shd w:val="clear" w:color="auto" w:fill="auto"/>
            <w:noWrap/>
            <w:vAlign w:val="bottom"/>
          </w:tcPr>
          <w:p w:rsidR="007C2039" w:rsidRPr="002F0D0B" w:rsidRDefault="007C2039" w:rsidP="002E6110">
            <w:r w:rsidRPr="002F0D0B">
              <w:t> </w:t>
            </w:r>
          </w:p>
        </w:tc>
        <w:tc>
          <w:tcPr>
            <w:tcW w:w="960" w:type="dxa"/>
            <w:tcBorders>
              <w:top w:val="single" w:sz="4" w:space="0" w:color="auto"/>
              <w:left w:val="nil"/>
              <w:bottom w:val="single" w:sz="4" w:space="0" w:color="auto"/>
              <w:right w:val="nil"/>
            </w:tcBorders>
            <w:shd w:val="clear" w:color="auto" w:fill="auto"/>
            <w:noWrap/>
            <w:vAlign w:val="bottom"/>
          </w:tcPr>
          <w:p w:rsidR="007C2039" w:rsidRPr="002F0D0B" w:rsidRDefault="007C2039" w:rsidP="002E6110">
            <w:r w:rsidRPr="002F0D0B">
              <w:t> </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 </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Periodo</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1</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3</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Anno</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2005</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400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800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340</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Anno</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2006</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450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900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350</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Anno</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2007</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400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850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300</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Anno</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2008</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550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950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400</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Anno</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2009</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600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1000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450</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Anno</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2010</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650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1200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480</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Anno</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2011</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680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1250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450</w:t>
            </w:r>
          </w:p>
        </w:tc>
      </w:tr>
      <w:tr w:rsidR="007C2039" w:rsidRPr="002F0D0B" w:rsidTr="002E6110">
        <w:trPr>
          <w:trHeight w:val="255"/>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C2039" w:rsidRPr="002F0D0B" w:rsidRDefault="007C2039" w:rsidP="002E6110">
            <w:r w:rsidRPr="002F0D0B">
              <w:t>Anno</w:t>
            </w:r>
          </w:p>
        </w:tc>
        <w:tc>
          <w:tcPr>
            <w:tcW w:w="1807"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2012</w:t>
            </w:r>
          </w:p>
        </w:tc>
        <w:tc>
          <w:tcPr>
            <w:tcW w:w="913"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700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1300</w:t>
            </w:r>
          </w:p>
        </w:tc>
        <w:tc>
          <w:tcPr>
            <w:tcW w:w="960" w:type="dxa"/>
            <w:tcBorders>
              <w:top w:val="nil"/>
              <w:left w:val="nil"/>
              <w:bottom w:val="single" w:sz="4" w:space="0" w:color="auto"/>
              <w:right w:val="single" w:sz="4" w:space="0" w:color="auto"/>
            </w:tcBorders>
            <w:shd w:val="clear" w:color="auto" w:fill="auto"/>
            <w:noWrap/>
            <w:vAlign w:val="bottom"/>
          </w:tcPr>
          <w:p w:rsidR="007C2039" w:rsidRPr="002F0D0B" w:rsidRDefault="007C2039" w:rsidP="002E6110">
            <w:r w:rsidRPr="002F0D0B">
              <w:t>500</w:t>
            </w:r>
          </w:p>
        </w:tc>
      </w:tr>
    </w:tbl>
    <w:p w:rsidR="007C2039" w:rsidRPr="002F0D0B" w:rsidRDefault="007C2039" w:rsidP="007C2039"/>
    <w:p w:rsidR="007C2039" w:rsidRDefault="007C2039" w:rsidP="007C2039"/>
    <w:p w:rsidR="007C2039" w:rsidRDefault="007C2039" w:rsidP="007C2039">
      <w:pPr>
        <w:jc w:val="both"/>
      </w:pPr>
      <w:r>
        <w:lastRenderedPageBreak/>
        <w:t>Infine l’azienda per organizzare al meglio  un progetto innovativo – caratterizzato dalle informazioni riproposte in tabella utilizza una tecnica di programmazione reticolare. Il candidato valuti la probabilità di rispettare il tempo limite di completamento pari a 92 giorni.</w:t>
      </w:r>
    </w:p>
    <w:p w:rsidR="007C2039" w:rsidRDefault="007C2039" w:rsidP="007C2039">
      <w:pPr>
        <w:jc w:val="both"/>
      </w:pPr>
    </w:p>
    <w:tbl>
      <w:tblPr>
        <w:tblW w:w="5640" w:type="dxa"/>
        <w:jc w:val="center"/>
        <w:tblInd w:w="57" w:type="dxa"/>
        <w:tblCellMar>
          <w:left w:w="70" w:type="dxa"/>
          <w:right w:w="70" w:type="dxa"/>
        </w:tblCellMar>
        <w:tblLook w:val="0000"/>
      </w:tblPr>
      <w:tblGrid>
        <w:gridCol w:w="1093"/>
        <w:gridCol w:w="900"/>
        <w:gridCol w:w="1167"/>
        <w:gridCol w:w="1240"/>
        <w:gridCol w:w="1240"/>
      </w:tblGrid>
      <w:tr w:rsidR="007C2039" w:rsidRPr="00921A1F" w:rsidTr="002E6110">
        <w:trPr>
          <w:trHeight w:val="206"/>
          <w:jc w:val="center"/>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b/>
                <w:bCs/>
                <w:sz w:val="16"/>
                <w:szCs w:val="16"/>
              </w:rPr>
            </w:pPr>
            <w:r w:rsidRPr="00921A1F">
              <w:rPr>
                <w:b/>
                <w:bCs/>
                <w:sz w:val="16"/>
                <w:szCs w:val="16"/>
              </w:rPr>
              <w:t>Attività</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b/>
                <w:bCs/>
                <w:sz w:val="16"/>
                <w:szCs w:val="16"/>
              </w:rPr>
            </w:pPr>
            <w:proofErr w:type="spellStart"/>
            <w:r w:rsidRPr="00921A1F">
              <w:rPr>
                <w:b/>
                <w:bCs/>
                <w:sz w:val="16"/>
                <w:szCs w:val="16"/>
              </w:rPr>
              <w:t>Prec</w:t>
            </w:r>
            <w:proofErr w:type="spellEnd"/>
            <w:r w:rsidRPr="00921A1F">
              <w:rPr>
                <w:b/>
                <w:bCs/>
                <w:sz w:val="16"/>
                <w:szCs w:val="16"/>
              </w:rPr>
              <w:t>.</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b/>
                <w:bCs/>
                <w:sz w:val="16"/>
                <w:szCs w:val="16"/>
              </w:rPr>
            </w:pPr>
            <w:r w:rsidRPr="00921A1F">
              <w:rPr>
                <w:b/>
                <w:bCs/>
                <w:sz w:val="16"/>
                <w:szCs w:val="16"/>
              </w:rPr>
              <w:t>To</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b/>
                <w:bCs/>
                <w:sz w:val="16"/>
                <w:szCs w:val="16"/>
              </w:rPr>
            </w:pPr>
            <w:proofErr w:type="spellStart"/>
            <w:r w:rsidRPr="00921A1F">
              <w:rPr>
                <w:b/>
                <w:bCs/>
                <w:sz w:val="16"/>
                <w:szCs w:val="16"/>
              </w:rPr>
              <w:t>Tm</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b/>
                <w:bCs/>
                <w:sz w:val="16"/>
                <w:szCs w:val="16"/>
              </w:rPr>
            </w:pPr>
            <w:proofErr w:type="spellStart"/>
            <w:r w:rsidRPr="00921A1F">
              <w:rPr>
                <w:b/>
                <w:bCs/>
                <w:sz w:val="16"/>
                <w:szCs w:val="16"/>
              </w:rPr>
              <w:t>Tp</w:t>
            </w:r>
            <w:proofErr w:type="spellEnd"/>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A</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16</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24</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32</w:t>
            </w:r>
          </w:p>
        </w:tc>
      </w:tr>
      <w:tr w:rsidR="007C2039" w:rsidRPr="00921A1F" w:rsidTr="002E6110">
        <w:trPr>
          <w:trHeight w:val="17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B</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4</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10</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16</w:t>
            </w:r>
          </w:p>
        </w:tc>
      </w:tr>
      <w:tr w:rsidR="007C2039" w:rsidRPr="00921A1F" w:rsidTr="002E6110">
        <w:trPr>
          <w:trHeight w:val="101"/>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C</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18</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26</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34</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D</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B</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19</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E</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B</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10</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26</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F</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A,D</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26</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35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50</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G</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B</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7</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17</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27</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H</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B</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10</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14</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24</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I</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C,E</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7</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18</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41</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L</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H,I</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4</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7</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16</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M</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B,L</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4</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12</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N</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H,I</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3</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11</w:t>
            </w:r>
          </w:p>
        </w:tc>
      </w:tr>
      <w:tr w:rsidR="007C2039" w:rsidRPr="00921A1F" w:rsidTr="002E6110">
        <w:trPr>
          <w:trHeight w:val="94"/>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O</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B,L</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18</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25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44</w:t>
            </w:r>
          </w:p>
        </w:tc>
      </w:tr>
      <w:tr w:rsidR="007C2039" w:rsidRPr="00921A1F" w:rsidTr="002E6110">
        <w:trPr>
          <w:trHeight w:val="78"/>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P</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F,G,M</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10</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26</w:t>
            </w:r>
          </w:p>
        </w:tc>
      </w:tr>
      <w:tr w:rsidR="007C2039" w:rsidRPr="00921A1F" w:rsidTr="002E6110">
        <w:trPr>
          <w:trHeight w:val="63"/>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Q</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P</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3</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7</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R</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H,I</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4</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6</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14</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S</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N,O,Q</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5</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8</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17</w:t>
            </w:r>
          </w:p>
        </w:tc>
      </w:tr>
      <w:tr w:rsidR="007C2039" w:rsidRPr="00921A1F" w:rsidTr="002E6110">
        <w:trPr>
          <w:trHeight w:val="62"/>
          <w:jc w:val="center"/>
        </w:trPr>
        <w:tc>
          <w:tcPr>
            <w:tcW w:w="1093" w:type="dxa"/>
            <w:tcBorders>
              <w:top w:val="nil"/>
              <w:left w:val="single" w:sz="4" w:space="0" w:color="auto"/>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T</w:t>
            </w:r>
          </w:p>
        </w:tc>
        <w:tc>
          <w:tcPr>
            <w:tcW w:w="900" w:type="dxa"/>
            <w:tcBorders>
              <w:top w:val="nil"/>
              <w:left w:val="nil"/>
              <w:bottom w:val="single" w:sz="4" w:space="0" w:color="auto"/>
              <w:right w:val="single" w:sz="4" w:space="0" w:color="auto"/>
            </w:tcBorders>
            <w:shd w:val="clear" w:color="auto" w:fill="auto"/>
            <w:noWrap/>
            <w:vAlign w:val="center"/>
          </w:tcPr>
          <w:p w:rsidR="007C2039" w:rsidRPr="00921A1F" w:rsidRDefault="007C2039" w:rsidP="002E6110">
            <w:pPr>
              <w:spacing w:line="10" w:lineRule="atLeast"/>
              <w:jc w:val="center"/>
              <w:rPr>
                <w:sz w:val="16"/>
                <w:szCs w:val="16"/>
              </w:rPr>
            </w:pPr>
            <w:r w:rsidRPr="00921A1F">
              <w:rPr>
                <w:sz w:val="16"/>
                <w:szCs w:val="16"/>
              </w:rPr>
              <w:t>P</w:t>
            </w:r>
          </w:p>
        </w:tc>
        <w:tc>
          <w:tcPr>
            <w:tcW w:w="1167"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8</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10</w:t>
            </w:r>
          </w:p>
        </w:tc>
        <w:tc>
          <w:tcPr>
            <w:tcW w:w="1240" w:type="dxa"/>
            <w:tcBorders>
              <w:top w:val="nil"/>
              <w:left w:val="nil"/>
              <w:bottom w:val="single" w:sz="4" w:space="0" w:color="auto"/>
              <w:right w:val="single" w:sz="4" w:space="0" w:color="auto"/>
            </w:tcBorders>
            <w:shd w:val="clear" w:color="auto" w:fill="auto"/>
            <w:noWrap/>
            <w:vAlign w:val="center"/>
          </w:tcPr>
          <w:p w:rsidR="007C2039" w:rsidRPr="006932A1" w:rsidRDefault="007C2039" w:rsidP="002E6110">
            <w:pPr>
              <w:jc w:val="center"/>
              <w:rPr>
                <w:rFonts w:ascii="Arial" w:hAnsi="Arial" w:cs="Arial"/>
                <w:sz w:val="16"/>
                <w:szCs w:val="16"/>
              </w:rPr>
            </w:pPr>
            <w:r w:rsidRPr="006932A1">
              <w:rPr>
                <w:rFonts w:ascii="Arial" w:hAnsi="Arial" w:cs="Arial"/>
                <w:sz w:val="16"/>
                <w:szCs w:val="16"/>
              </w:rPr>
              <w:t>18</w:t>
            </w:r>
          </w:p>
        </w:tc>
      </w:tr>
    </w:tbl>
    <w:p w:rsidR="007C2039" w:rsidRDefault="007C2039" w:rsidP="007C2039"/>
    <w:p w:rsidR="007C2039" w:rsidRDefault="007C2039" w:rsidP="007C2039">
      <w:r>
        <w:rPr>
          <w:noProof/>
        </w:rPr>
        <w:lastRenderedPageBreak/>
        <w:drawing>
          <wp:inline distT="0" distB="0" distL="0" distR="0">
            <wp:extent cx="5767070" cy="7663180"/>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7070" cy="7663180"/>
                    </a:xfrm>
                    <a:prstGeom prst="rect">
                      <a:avLst/>
                    </a:prstGeom>
                    <a:noFill/>
                    <a:ln>
                      <a:noFill/>
                    </a:ln>
                  </pic:spPr>
                </pic:pic>
              </a:graphicData>
            </a:graphic>
          </wp:inline>
        </w:drawing>
      </w:r>
    </w:p>
    <w:p w:rsidR="007C2039" w:rsidRDefault="007C2039" w:rsidP="007C2039"/>
    <w:p w:rsidR="00FB4F53" w:rsidRDefault="00FB4F53" w:rsidP="00FB4F53">
      <w:pPr>
        <w:jc w:val="both"/>
        <w:rPr>
          <w:sz w:val="22"/>
          <w:szCs w:val="22"/>
        </w:rPr>
      </w:pPr>
    </w:p>
    <w:p w:rsidR="00E27C77" w:rsidRDefault="00E27C77">
      <w:pPr>
        <w:spacing w:after="200" w:line="276" w:lineRule="auto"/>
        <w:rPr>
          <w:sz w:val="22"/>
          <w:szCs w:val="22"/>
        </w:rPr>
      </w:pPr>
      <w:r>
        <w:rPr>
          <w:sz w:val="22"/>
          <w:szCs w:val="22"/>
        </w:rPr>
        <w:br w:type="page"/>
      </w:r>
    </w:p>
    <w:p w:rsidR="003C6B61" w:rsidRPr="003C6B61" w:rsidRDefault="003C6B61" w:rsidP="00FB4F53">
      <w:pPr>
        <w:jc w:val="both"/>
        <w:rPr>
          <w:sz w:val="22"/>
          <w:szCs w:val="22"/>
        </w:rPr>
      </w:pPr>
    </w:p>
    <w:p w:rsidR="00D57332" w:rsidRPr="003C6B61" w:rsidRDefault="00D57332" w:rsidP="00D57332">
      <w:pPr>
        <w:rPr>
          <w:b/>
          <w:sz w:val="22"/>
          <w:szCs w:val="22"/>
        </w:rPr>
      </w:pPr>
      <w:r w:rsidRPr="003C6B61">
        <w:rPr>
          <w:b/>
          <w:sz w:val="22"/>
          <w:szCs w:val="22"/>
        </w:rPr>
        <w:t>Ingegneria chimica</w:t>
      </w:r>
    </w:p>
    <w:p w:rsidR="003C6B61" w:rsidRPr="006F07BE" w:rsidRDefault="003C6B61" w:rsidP="006F07BE">
      <w:pPr>
        <w:pStyle w:val="CM5"/>
        <w:rPr>
          <w:color w:val="000000"/>
        </w:rPr>
      </w:pPr>
      <w:r w:rsidRPr="006F07BE">
        <w:rPr>
          <w:color w:val="000000"/>
        </w:rPr>
        <w:t xml:space="preserve">Un evaporatore a triplo effetto e circolazione forzata viene impiegato per concentrare una soluzione di </w:t>
      </w:r>
      <w:proofErr w:type="spellStart"/>
      <w:r w:rsidRPr="006F07BE">
        <w:rPr>
          <w:color w:val="000000"/>
        </w:rPr>
        <w:t>NaOH</w:t>
      </w:r>
      <w:proofErr w:type="spellEnd"/>
      <w:r w:rsidRPr="006F07BE">
        <w:rPr>
          <w:color w:val="000000"/>
        </w:rPr>
        <w:t xml:space="preserve"> dal </w:t>
      </w:r>
      <w:proofErr w:type="spellStart"/>
      <w:r w:rsidRPr="006F07BE">
        <w:rPr>
          <w:color w:val="000000"/>
        </w:rPr>
        <w:t>lO</w:t>
      </w:r>
      <w:proofErr w:type="spellEnd"/>
      <w:r w:rsidRPr="006F07BE">
        <w:rPr>
          <w:color w:val="000000"/>
        </w:rPr>
        <w:t xml:space="preserve"> al 50%. La corrente di alimentazione, entrante a 85°C, è di 30,000 kg/h. Si usa vapor d'acqua a 3.5 </w:t>
      </w:r>
      <w:proofErr w:type="spellStart"/>
      <w:r w:rsidRPr="006F07BE">
        <w:rPr>
          <w:color w:val="000000"/>
        </w:rPr>
        <w:t>ata</w:t>
      </w:r>
      <w:proofErr w:type="spellEnd"/>
      <w:r w:rsidRPr="006F07BE">
        <w:rPr>
          <w:color w:val="000000"/>
        </w:rPr>
        <w:t>, e la temperatura di condensazione del vapore in uscita dal terzo effetto è 40°C. L'ordine di alimentazione è il seguente: 2-1-3. Assumendo che i coefficienti complessivi di trasmissione del calore siano rispettivamente pari a 4000, 5500 e 4500 W/m</w:t>
      </w:r>
      <w:r w:rsidRPr="006F07BE">
        <w:rPr>
          <w:color w:val="000000"/>
          <w:position w:val="9"/>
          <w:vertAlign w:val="superscript"/>
        </w:rPr>
        <w:t>2</w:t>
      </w:r>
      <w:proofErr w:type="spellStart"/>
      <w:r w:rsidRPr="006F07BE">
        <w:rPr>
          <w:color w:val="000000"/>
        </w:rPr>
        <w:t>oC</w:t>
      </w:r>
      <w:proofErr w:type="spellEnd"/>
      <w:r w:rsidRPr="006F07BE">
        <w:rPr>
          <w:color w:val="000000"/>
        </w:rPr>
        <w:t xml:space="preserve"> per i tre effetti aventi area di scambio termico uguali, il candidato: </w:t>
      </w:r>
    </w:p>
    <w:p w:rsidR="003C6B61" w:rsidRPr="006F07BE" w:rsidRDefault="003C6B61" w:rsidP="006F07BE">
      <w:pPr>
        <w:pStyle w:val="CM5"/>
        <w:numPr>
          <w:ilvl w:val="0"/>
          <w:numId w:val="12"/>
        </w:numPr>
      </w:pPr>
      <w:r w:rsidRPr="006F07BE">
        <w:t xml:space="preserve">disegni schematicamente l'impianto; </w:t>
      </w:r>
    </w:p>
    <w:p w:rsidR="003C6B61" w:rsidRPr="006F07BE" w:rsidRDefault="003C6B61" w:rsidP="006F07BE">
      <w:pPr>
        <w:pStyle w:val="CM5"/>
        <w:numPr>
          <w:ilvl w:val="0"/>
          <w:numId w:val="12"/>
        </w:numPr>
      </w:pPr>
      <w:r w:rsidRPr="006F07BE">
        <w:t>determini portate e temperature delle varie correnti dell'evaporatore;</w:t>
      </w:r>
    </w:p>
    <w:p w:rsidR="003C6B61" w:rsidRPr="006F07BE" w:rsidRDefault="003C6B61" w:rsidP="006F07BE">
      <w:pPr>
        <w:pStyle w:val="CM5"/>
        <w:numPr>
          <w:ilvl w:val="0"/>
          <w:numId w:val="12"/>
        </w:numPr>
        <w:rPr>
          <w:color w:val="000000"/>
        </w:rPr>
      </w:pPr>
      <w:r w:rsidRPr="006F07BE">
        <w:t xml:space="preserve">calcoli l'area di ciascun effetto; </w:t>
      </w:r>
    </w:p>
    <w:p w:rsidR="003C6B61" w:rsidRPr="006F07BE" w:rsidRDefault="003C6B61" w:rsidP="006F07BE">
      <w:pPr>
        <w:pStyle w:val="CM13"/>
        <w:numPr>
          <w:ilvl w:val="0"/>
          <w:numId w:val="12"/>
        </w:numPr>
        <w:spacing w:after="0" w:line="243" w:lineRule="atLeast"/>
        <w:rPr>
          <w:color w:val="000000"/>
        </w:rPr>
      </w:pPr>
      <w:r w:rsidRPr="006F07BE">
        <w:rPr>
          <w:color w:val="000000"/>
        </w:rPr>
        <w:t xml:space="preserve">determini </w:t>
      </w:r>
      <w:r w:rsidR="006F07BE">
        <w:rPr>
          <w:color w:val="000000"/>
        </w:rPr>
        <w:t>il consumo di vapore e la resa.</w:t>
      </w:r>
    </w:p>
    <w:p w:rsidR="00D57332" w:rsidRDefault="00D57332" w:rsidP="006F07BE">
      <w:pPr>
        <w:rPr>
          <w:sz w:val="22"/>
          <w:szCs w:val="22"/>
        </w:rPr>
      </w:pPr>
    </w:p>
    <w:p w:rsidR="00E27C77" w:rsidRDefault="00E27C77" w:rsidP="006F07BE">
      <w:pPr>
        <w:rPr>
          <w:sz w:val="22"/>
          <w:szCs w:val="22"/>
        </w:rPr>
      </w:pPr>
    </w:p>
    <w:p w:rsidR="00E27C77" w:rsidRPr="003C6B61" w:rsidRDefault="00E27C77" w:rsidP="006F07BE">
      <w:pPr>
        <w:rPr>
          <w:sz w:val="22"/>
          <w:szCs w:val="22"/>
        </w:rPr>
      </w:pPr>
    </w:p>
    <w:p w:rsidR="00077B9B" w:rsidRPr="003C6B61" w:rsidRDefault="00077B9B" w:rsidP="00077B9B">
      <w:pPr>
        <w:jc w:val="both"/>
        <w:rPr>
          <w:b/>
          <w:sz w:val="22"/>
          <w:szCs w:val="22"/>
        </w:rPr>
      </w:pPr>
      <w:r w:rsidRPr="003C6B61">
        <w:rPr>
          <w:b/>
          <w:sz w:val="22"/>
          <w:szCs w:val="22"/>
        </w:rPr>
        <w:t>Ingegneria Biomedica</w:t>
      </w:r>
    </w:p>
    <w:p w:rsidR="003C6B61" w:rsidRDefault="003C6B61" w:rsidP="006F07BE">
      <w:r>
        <w:t xml:space="preserve">Il candidato descriva i criteri di progettazione di un banco prova per dispositivi cardiovascolari facendo riferimento ad un circuito realizzato secondo il modello di </w:t>
      </w:r>
      <w:proofErr w:type="spellStart"/>
      <w:r>
        <w:t>Guyton</w:t>
      </w:r>
      <w:proofErr w:type="spellEnd"/>
      <w:r>
        <w:t xml:space="preserve"> composto da una pompa a flusso continuo con una sensibilità al </w:t>
      </w:r>
      <w:proofErr w:type="spellStart"/>
      <w:r>
        <w:t>preload</w:t>
      </w:r>
      <w:proofErr w:type="spellEnd"/>
      <w:r>
        <w:t xml:space="preserve"> di 1 </w:t>
      </w:r>
      <w:r w:rsidRPr="00CE0D99">
        <w:rPr>
          <w:i/>
        </w:rPr>
        <w:t>l/min/</w:t>
      </w:r>
      <w:proofErr w:type="spellStart"/>
      <w:r w:rsidRPr="00CE0D99">
        <w:rPr>
          <w:i/>
        </w:rPr>
        <w:t>mmHg</w:t>
      </w:r>
      <w:proofErr w:type="spellEnd"/>
      <w:r>
        <w:t xml:space="preserve">, una resistenza idraulica di 1,05 </w:t>
      </w:r>
      <w:proofErr w:type="spellStart"/>
      <w:r w:rsidRPr="00CE0D99">
        <w:rPr>
          <w:i/>
        </w:rPr>
        <w:t>mmHg</w:t>
      </w:r>
      <w:proofErr w:type="spellEnd"/>
      <w:r w:rsidRPr="00CE0D99">
        <w:rPr>
          <w:i/>
        </w:rPr>
        <w:t>/l/min</w:t>
      </w:r>
      <w:r>
        <w:t xml:space="preserve"> e due </w:t>
      </w:r>
      <w:proofErr w:type="spellStart"/>
      <w:r>
        <w:t>compliance</w:t>
      </w:r>
      <w:proofErr w:type="spellEnd"/>
      <w:r>
        <w:t xml:space="preserve"> (arteriosa 1,2 </w:t>
      </w:r>
      <w:r w:rsidRPr="00CE0D99">
        <w:rPr>
          <w:i/>
        </w:rPr>
        <w:t>cm</w:t>
      </w:r>
      <w:r w:rsidRPr="00CE0D99">
        <w:rPr>
          <w:i/>
          <w:vertAlign w:val="superscript"/>
        </w:rPr>
        <w:t>3</w:t>
      </w:r>
      <w:r w:rsidRPr="00CE0D99">
        <w:rPr>
          <w:i/>
        </w:rPr>
        <w:t>/</w:t>
      </w:r>
      <w:proofErr w:type="spellStart"/>
      <w:r w:rsidRPr="00CE0D99">
        <w:rPr>
          <w:i/>
        </w:rPr>
        <w:t>mmHg</w:t>
      </w:r>
      <w:proofErr w:type="spellEnd"/>
      <w:r>
        <w:t xml:space="preserve"> e venosa 41 </w:t>
      </w:r>
      <w:r w:rsidRPr="00CE0D99">
        <w:rPr>
          <w:i/>
        </w:rPr>
        <w:t>cm</w:t>
      </w:r>
      <w:r w:rsidRPr="00CE0D99">
        <w:rPr>
          <w:i/>
          <w:vertAlign w:val="superscript"/>
        </w:rPr>
        <w:t>3</w:t>
      </w:r>
      <w:r w:rsidRPr="00CE0D99">
        <w:rPr>
          <w:i/>
        </w:rPr>
        <w:t>/</w:t>
      </w:r>
      <w:proofErr w:type="spellStart"/>
      <w:r w:rsidRPr="00CE0D99">
        <w:rPr>
          <w:i/>
        </w:rPr>
        <w:t>mmHg</w:t>
      </w:r>
      <w:proofErr w:type="spellEnd"/>
      <w:r>
        <w:t>). Si descriva l’analogo modello elettrico descrivendo le relazioni matematiche che descrivono il comportamento di ogni singolo componente.</w:t>
      </w:r>
    </w:p>
    <w:p w:rsidR="003C6B61" w:rsidRDefault="003C6B61" w:rsidP="006F07BE">
      <w:pPr>
        <w:pStyle w:val="Paragrafoelenco"/>
        <w:numPr>
          <w:ilvl w:val="0"/>
          <w:numId w:val="8"/>
        </w:numPr>
      </w:pPr>
      <w:r>
        <w:t xml:space="preserve">Considerando una densità del fluido di 1000 </w:t>
      </w:r>
      <w:r w:rsidRPr="00CF526D">
        <w:rPr>
          <w:i/>
        </w:rPr>
        <w:t>Kg/m</w:t>
      </w:r>
      <w:r w:rsidRPr="00CF526D">
        <w:rPr>
          <w:i/>
          <w:vertAlign w:val="superscript"/>
        </w:rPr>
        <w:t>3</w:t>
      </w:r>
      <w:r>
        <w:t xml:space="preserve"> si determini il valore di pressione media circolatoria (</w:t>
      </w:r>
      <w:proofErr w:type="spellStart"/>
      <w:r>
        <w:t>Pmc</w:t>
      </w:r>
      <w:proofErr w:type="spellEnd"/>
      <w:r>
        <w:t xml:space="preserve">) necessario a fare circolare nel circuito una portata di 5 </w:t>
      </w:r>
      <w:r w:rsidRPr="00CF526D">
        <w:rPr>
          <w:i/>
        </w:rPr>
        <w:t>l/min</w:t>
      </w:r>
      <w:r>
        <w:t>.</w:t>
      </w:r>
    </w:p>
    <w:p w:rsidR="003C6B61" w:rsidRDefault="003C6B61" w:rsidP="006F07BE">
      <w:pPr>
        <w:pStyle w:val="Paragrafoelenco"/>
        <w:numPr>
          <w:ilvl w:val="0"/>
          <w:numId w:val="8"/>
        </w:numPr>
      </w:pPr>
      <w:r>
        <w:t xml:space="preserve">Si calcolino i valori a regime della pressione venosa ed arteriosa all’interno delle due </w:t>
      </w:r>
      <w:proofErr w:type="spellStart"/>
      <w:r>
        <w:t>compliance</w:t>
      </w:r>
      <w:proofErr w:type="spellEnd"/>
      <w:r>
        <w:t xml:space="preserve"> attraverso lo studio del transitorio del sistema partendo da una portata nulla della pompa all’istante iniziale e si discuta sulla stabilità del sistema;</w:t>
      </w:r>
      <w:r w:rsidRPr="00CF526D">
        <w:t xml:space="preserve"> </w:t>
      </w:r>
    </w:p>
    <w:p w:rsidR="003C6B61" w:rsidRDefault="003C6B61" w:rsidP="006F07BE">
      <w:pPr>
        <w:pStyle w:val="Paragrafoelenco"/>
        <w:numPr>
          <w:ilvl w:val="0"/>
          <w:numId w:val="8"/>
        </w:numPr>
      </w:pPr>
      <w:r>
        <w:t xml:space="preserve">Si rappresenti il punto di lavoro del sistema all’equilibrio sul grafico (Portata – </w:t>
      </w:r>
      <w:proofErr w:type="spellStart"/>
      <w:r>
        <w:t>Preload</w:t>
      </w:r>
      <w:proofErr w:type="spellEnd"/>
      <w:r>
        <w:t>);</w:t>
      </w:r>
    </w:p>
    <w:p w:rsidR="003C6B61" w:rsidRDefault="003C6B61" w:rsidP="006F07BE">
      <w:pPr>
        <w:pStyle w:val="Paragrafoelenco"/>
        <w:numPr>
          <w:ilvl w:val="0"/>
          <w:numId w:val="8"/>
        </w:numPr>
      </w:pPr>
      <w:r>
        <w:t xml:space="preserve">Si dimensionino la </w:t>
      </w:r>
      <w:proofErr w:type="spellStart"/>
      <w:r>
        <w:t>compliance</w:t>
      </w:r>
      <w:proofErr w:type="spellEnd"/>
      <w:r>
        <w:t xml:space="preserve"> venosa e quella arteriosa del sistema (calcolo della sezione del serbatoio) e si determini la variazione di livello del fluido in tali serbatoi (arterioso e venoso) a regime rispetto alle condizioni iniziali;</w:t>
      </w:r>
      <w:r w:rsidRPr="00B6679B">
        <w:t xml:space="preserve"> </w:t>
      </w:r>
    </w:p>
    <w:p w:rsidR="003C6B61" w:rsidRDefault="003C6B61" w:rsidP="006F07BE">
      <w:pPr>
        <w:pStyle w:val="Paragrafoelenco"/>
        <w:numPr>
          <w:ilvl w:val="0"/>
          <w:numId w:val="8"/>
        </w:numPr>
      </w:pPr>
      <w:r>
        <w:t>Si calcoli il valore che dovrebbe avere la resistenza del circuito in modo da incrementare la portata a regime all’interno del circuito di 0.2 rispetto al valore precedentemente calcolato;</w:t>
      </w:r>
    </w:p>
    <w:p w:rsidR="003C6B61" w:rsidRDefault="003C6B61" w:rsidP="006F07BE">
      <w:pPr>
        <w:pStyle w:val="Paragrafoelenco"/>
        <w:numPr>
          <w:ilvl w:val="0"/>
          <w:numId w:val="8"/>
        </w:numPr>
      </w:pPr>
      <w:r>
        <w:t>Si calcoli il valore di Pressione media circolatoria per ottenere un ulteriore incremento di portata di 0.3</w:t>
      </w:r>
      <w:r w:rsidRPr="00B4263C">
        <w:rPr>
          <w:i/>
        </w:rPr>
        <w:t xml:space="preserve"> </w:t>
      </w:r>
      <w:r w:rsidRPr="006E7B5E">
        <w:rPr>
          <w:i/>
        </w:rPr>
        <w:t>l/min</w:t>
      </w:r>
      <w:r>
        <w:t xml:space="preserve">, e si determini il volume di fluido da aggiungere alle </w:t>
      </w:r>
      <w:proofErr w:type="spellStart"/>
      <w:r>
        <w:t>compliance</w:t>
      </w:r>
      <w:proofErr w:type="spellEnd"/>
      <w:r>
        <w:t>.</w:t>
      </w:r>
    </w:p>
    <w:p w:rsidR="003C6B61" w:rsidRDefault="003C6B61" w:rsidP="006F07BE">
      <w:pPr>
        <w:pStyle w:val="Paragrafoelenco"/>
        <w:numPr>
          <w:ilvl w:val="0"/>
          <w:numId w:val="8"/>
        </w:numPr>
      </w:pPr>
      <w:r>
        <w:t xml:space="preserve">Si determinino sul grafico </w:t>
      </w:r>
      <w:proofErr w:type="spellStart"/>
      <w:r>
        <w:t>Portata-Preload</w:t>
      </w:r>
      <w:proofErr w:type="spellEnd"/>
      <w:r>
        <w:t xml:space="preserve"> i nuovi punti di equilibrio raggiunti nei punti V e </w:t>
      </w:r>
      <w:proofErr w:type="spellStart"/>
      <w:r>
        <w:t>VI</w:t>
      </w:r>
      <w:proofErr w:type="spellEnd"/>
      <w:r>
        <w:t>.</w:t>
      </w:r>
    </w:p>
    <w:p w:rsidR="003C6B61" w:rsidRDefault="003C6B61" w:rsidP="006F07BE">
      <w:pPr>
        <w:ind w:left="360"/>
      </w:pPr>
    </w:p>
    <w:p w:rsidR="006F07BE" w:rsidRDefault="006F07BE">
      <w:pPr>
        <w:spacing w:after="200" w:line="276" w:lineRule="auto"/>
        <w:rPr>
          <w:bCs/>
          <w:sz w:val="22"/>
          <w:szCs w:val="22"/>
        </w:rPr>
      </w:pPr>
      <w:r>
        <w:rPr>
          <w:bCs/>
          <w:sz w:val="22"/>
          <w:szCs w:val="22"/>
        </w:rPr>
        <w:br w:type="page"/>
      </w:r>
    </w:p>
    <w:p w:rsidR="00C816CA" w:rsidRPr="003C6B61" w:rsidRDefault="00C816CA" w:rsidP="00C816CA">
      <w:pPr>
        <w:jc w:val="both"/>
        <w:rPr>
          <w:bCs/>
          <w:sz w:val="22"/>
          <w:szCs w:val="22"/>
        </w:rPr>
      </w:pPr>
    </w:p>
    <w:p w:rsidR="00C816CA" w:rsidRPr="003C6B61" w:rsidRDefault="00C816CA" w:rsidP="00C816CA">
      <w:pPr>
        <w:jc w:val="both"/>
        <w:rPr>
          <w:b/>
          <w:bCs/>
          <w:sz w:val="22"/>
          <w:szCs w:val="22"/>
        </w:rPr>
      </w:pPr>
      <w:r w:rsidRPr="003C6B61">
        <w:rPr>
          <w:b/>
          <w:bCs/>
          <w:sz w:val="22"/>
          <w:szCs w:val="22"/>
        </w:rPr>
        <w:t>Ingegneria gestionale</w:t>
      </w:r>
    </w:p>
    <w:p w:rsidR="003C6B61" w:rsidRPr="00D469D7" w:rsidRDefault="003C6B61" w:rsidP="003C6B61">
      <w:pPr>
        <w:jc w:val="both"/>
        <w:rPr>
          <w:rFonts w:ascii="Arial" w:hAnsi="Arial" w:cs="Arial"/>
          <w:b/>
          <w:sz w:val="20"/>
        </w:rPr>
      </w:pPr>
    </w:p>
    <w:p w:rsidR="003C6B61" w:rsidRPr="00A50019" w:rsidRDefault="003C6B61" w:rsidP="003C6B61">
      <w:pPr>
        <w:jc w:val="both"/>
        <w:rPr>
          <w:rFonts w:ascii="Arial" w:hAnsi="Arial" w:cs="Arial"/>
          <w:sz w:val="20"/>
        </w:rPr>
      </w:pPr>
      <w:r w:rsidRPr="00A50019">
        <w:rPr>
          <w:rFonts w:ascii="Arial" w:hAnsi="Arial" w:cs="Arial"/>
          <w:sz w:val="20"/>
        </w:rPr>
        <w:t xml:space="preserve">La </w:t>
      </w:r>
      <w:proofErr w:type="spellStart"/>
      <w:r>
        <w:rPr>
          <w:rFonts w:ascii="Arial" w:hAnsi="Arial" w:cs="Arial"/>
          <w:sz w:val="20"/>
        </w:rPr>
        <w:t>Plantica</w:t>
      </w:r>
      <w:proofErr w:type="spellEnd"/>
      <w:r>
        <w:rPr>
          <w:rFonts w:ascii="Arial" w:hAnsi="Arial" w:cs="Arial"/>
          <w:sz w:val="20"/>
        </w:rPr>
        <w:t xml:space="preserve"> srl </w:t>
      </w:r>
      <w:r w:rsidRPr="00A50019">
        <w:rPr>
          <w:rFonts w:ascii="Arial" w:hAnsi="Arial" w:cs="Arial"/>
          <w:sz w:val="20"/>
        </w:rPr>
        <w:t>è un’azienda sp</w:t>
      </w:r>
      <w:r>
        <w:rPr>
          <w:rFonts w:ascii="Arial" w:hAnsi="Arial" w:cs="Arial"/>
          <w:sz w:val="20"/>
        </w:rPr>
        <w:t xml:space="preserve">ecializzata nella produzione “complementi di arredo” </w:t>
      </w:r>
      <w:r w:rsidRPr="00A50019">
        <w:rPr>
          <w:rFonts w:ascii="Arial" w:hAnsi="Arial" w:cs="Arial"/>
          <w:sz w:val="20"/>
        </w:rPr>
        <w:t>di fascia alta caratterizzat</w:t>
      </w:r>
      <w:r>
        <w:rPr>
          <w:rFonts w:ascii="Arial" w:hAnsi="Arial" w:cs="Arial"/>
          <w:sz w:val="20"/>
        </w:rPr>
        <w:t>i</w:t>
      </w:r>
      <w:r w:rsidRPr="00A50019">
        <w:rPr>
          <w:rFonts w:ascii="Arial" w:hAnsi="Arial" w:cs="Arial"/>
          <w:sz w:val="20"/>
        </w:rPr>
        <w:t xml:space="preserve"> da una estrema ricercatezza nel design</w:t>
      </w:r>
      <w:r>
        <w:rPr>
          <w:rFonts w:ascii="Arial" w:hAnsi="Arial" w:cs="Arial"/>
          <w:sz w:val="20"/>
        </w:rPr>
        <w:t>.</w:t>
      </w:r>
      <w:r w:rsidRPr="00A50019">
        <w:rPr>
          <w:rFonts w:ascii="Arial" w:hAnsi="Arial" w:cs="Arial"/>
          <w:sz w:val="20"/>
        </w:rPr>
        <w:t>. Attualmente la gamma aziendale è articolata su tre linee di prodotto:</w:t>
      </w:r>
    </w:p>
    <w:p w:rsidR="003C6B61" w:rsidRPr="00A50019" w:rsidRDefault="003C6B61" w:rsidP="003C6B61">
      <w:pPr>
        <w:pStyle w:val="Paragrafoelenco"/>
        <w:numPr>
          <w:ilvl w:val="0"/>
          <w:numId w:val="10"/>
        </w:numPr>
        <w:overflowPunct w:val="0"/>
        <w:autoSpaceDE w:val="0"/>
        <w:autoSpaceDN w:val="0"/>
        <w:adjustRightInd w:val="0"/>
        <w:jc w:val="both"/>
        <w:textAlignment w:val="baseline"/>
        <w:rPr>
          <w:rFonts w:ascii="Arial" w:hAnsi="Arial" w:cs="Arial"/>
          <w:sz w:val="20"/>
        </w:rPr>
      </w:pPr>
      <w:proofErr w:type="spellStart"/>
      <w:r w:rsidRPr="00D664A8">
        <w:rPr>
          <w:rFonts w:ascii="Arial" w:hAnsi="Arial" w:cs="Arial"/>
          <w:i/>
          <w:sz w:val="20"/>
        </w:rPr>
        <w:t>Millenium</w:t>
      </w:r>
      <w:proofErr w:type="spellEnd"/>
      <w:r>
        <w:rPr>
          <w:rFonts w:ascii="Arial" w:hAnsi="Arial" w:cs="Arial"/>
          <w:sz w:val="20"/>
        </w:rPr>
        <w:t xml:space="preserve"> </w:t>
      </w:r>
      <w:r w:rsidRPr="00A50019">
        <w:rPr>
          <w:rFonts w:ascii="Arial" w:hAnsi="Arial" w:cs="Arial"/>
          <w:sz w:val="20"/>
        </w:rPr>
        <w:t>(P1), una poltroncina con seduta e schienale rivestiti in tessuto;</w:t>
      </w:r>
    </w:p>
    <w:p w:rsidR="003C6B61" w:rsidRPr="00A50019" w:rsidRDefault="003C6B61" w:rsidP="003C6B61">
      <w:pPr>
        <w:pStyle w:val="Paragrafoelenco"/>
        <w:numPr>
          <w:ilvl w:val="0"/>
          <w:numId w:val="10"/>
        </w:numPr>
        <w:overflowPunct w:val="0"/>
        <w:autoSpaceDE w:val="0"/>
        <w:autoSpaceDN w:val="0"/>
        <w:adjustRightInd w:val="0"/>
        <w:jc w:val="both"/>
        <w:textAlignment w:val="baseline"/>
        <w:rPr>
          <w:rFonts w:ascii="Arial" w:hAnsi="Arial" w:cs="Arial"/>
          <w:sz w:val="20"/>
        </w:rPr>
      </w:pPr>
      <w:proofErr w:type="spellStart"/>
      <w:r w:rsidRPr="00D664A8">
        <w:rPr>
          <w:rFonts w:ascii="Arial" w:hAnsi="Arial" w:cs="Arial"/>
          <w:i/>
          <w:sz w:val="20"/>
        </w:rPr>
        <w:t>Double</w:t>
      </w:r>
      <w:proofErr w:type="spellEnd"/>
      <w:r>
        <w:rPr>
          <w:rFonts w:ascii="Arial" w:hAnsi="Arial" w:cs="Arial"/>
          <w:sz w:val="20"/>
        </w:rPr>
        <w:t xml:space="preserve"> </w:t>
      </w:r>
      <w:r w:rsidRPr="00A50019">
        <w:rPr>
          <w:rFonts w:ascii="Arial" w:hAnsi="Arial" w:cs="Arial"/>
          <w:sz w:val="20"/>
        </w:rPr>
        <w:t>(P2), un sistema di divani con rivestimento in pelle, caratterizzato da una seduta estremamente confortevole;</w:t>
      </w:r>
    </w:p>
    <w:p w:rsidR="003C6B61" w:rsidRPr="00A50019" w:rsidRDefault="003C6B61" w:rsidP="003C6B61">
      <w:pPr>
        <w:pStyle w:val="Paragrafoelenco"/>
        <w:numPr>
          <w:ilvl w:val="0"/>
          <w:numId w:val="10"/>
        </w:numPr>
        <w:overflowPunct w:val="0"/>
        <w:autoSpaceDE w:val="0"/>
        <w:autoSpaceDN w:val="0"/>
        <w:adjustRightInd w:val="0"/>
        <w:jc w:val="both"/>
        <w:textAlignment w:val="baseline"/>
        <w:rPr>
          <w:rFonts w:ascii="Arial" w:hAnsi="Arial" w:cs="Arial"/>
          <w:sz w:val="20"/>
        </w:rPr>
      </w:pPr>
      <w:proofErr w:type="spellStart"/>
      <w:r w:rsidRPr="00D664A8">
        <w:rPr>
          <w:rFonts w:ascii="Arial" w:hAnsi="Arial" w:cs="Arial"/>
          <w:i/>
          <w:sz w:val="20"/>
        </w:rPr>
        <w:t>Extra-lounge</w:t>
      </w:r>
      <w:proofErr w:type="spellEnd"/>
      <w:r w:rsidRPr="00A50019">
        <w:rPr>
          <w:rFonts w:ascii="Arial" w:hAnsi="Arial" w:cs="Arial"/>
          <w:sz w:val="20"/>
        </w:rPr>
        <w:t xml:space="preserve"> (P3), un prodotto di nuova concezione con imbottitura in poliuretano e rivestimento in pelle interamente sfoderabile.</w:t>
      </w:r>
    </w:p>
    <w:p w:rsidR="003C6B61" w:rsidRDefault="003C6B61" w:rsidP="003C6B61">
      <w:pPr>
        <w:jc w:val="both"/>
        <w:rPr>
          <w:rFonts w:ascii="Arial" w:hAnsi="Arial" w:cs="Arial"/>
          <w:sz w:val="20"/>
        </w:rPr>
      </w:pPr>
    </w:p>
    <w:p w:rsidR="003C6B61" w:rsidRPr="00A50019" w:rsidRDefault="003C6B61" w:rsidP="003C6B61">
      <w:pPr>
        <w:jc w:val="both"/>
        <w:rPr>
          <w:rFonts w:ascii="Arial" w:hAnsi="Arial" w:cs="Arial"/>
          <w:color w:val="222222"/>
          <w:sz w:val="20"/>
        </w:rPr>
      </w:pPr>
      <w:r w:rsidRPr="00A50019">
        <w:rPr>
          <w:rFonts w:ascii="Arial" w:hAnsi="Arial" w:cs="Arial"/>
          <w:color w:val="222222"/>
          <w:sz w:val="20"/>
        </w:rPr>
        <w:t>La realizzazione dei prodotti avviene attraverso tre fasi principali:</w:t>
      </w:r>
    </w:p>
    <w:p w:rsidR="003C6B61" w:rsidRPr="00A50019" w:rsidRDefault="003C6B61" w:rsidP="003C6B61">
      <w:pPr>
        <w:pStyle w:val="Paragrafoelenco"/>
        <w:numPr>
          <w:ilvl w:val="0"/>
          <w:numId w:val="9"/>
        </w:numPr>
        <w:overflowPunct w:val="0"/>
        <w:autoSpaceDE w:val="0"/>
        <w:autoSpaceDN w:val="0"/>
        <w:adjustRightInd w:val="0"/>
        <w:jc w:val="both"/>
        <w:textAlignment w:val="baseline"/>
        <w:rPr>
          <w:rFonts w:ascii="Arial" w:hAnsi="Arial" w:cs="Arial"/>
          <w:color w:val="222222"/>
          <w:sz w:val="20"/>
        </w:rPr>
      </w:pPr>
      <w:r w:rsidRPr="00A50019">
        <w:rPr>
          <w:rFonts w:ascii="Arial" w:hAnsi="Arial" w:cs="Arial"/>
          <w:color w:val="222222"/>
          <w:sz w:val="20"/>
        </w:rPr>
        <w:t>taglio e sagomatura: il legno, appositamente selezionato, viene tagliato seguendo apposite sagome;</w:t>
      </w:r>
    </w:p>
    <w:p w:rsidR="003C6B61" w:rsidRPr="00A50019" w:rsidRDefault="003C6B61" w:rsidP="003C6B61">
      <w:pPr>
        <w:pStyle w:val="Paragrafoelenco"/>
        <w:numPr>
          <w:ilvl w:val="0"/>
          <w:numId w:val="9"/>
        </w:numPr>
        <w:overflowPunct w:val="0"/>
        <w:autoSpaceDE w:val="0"/>
        <w:autoSpaceDN w:val="0"/>
        <w:adjustRightInd w:val="0"/>
        <w:jc w:val="both"/>
        <w:textAlignment w:val="baseline"/>
        <w:rPr>
          <w:rFonts w:ascii="Arial" w:hAnsi="Arial" w:cs="Arial"/>
          <w:color w:val="222222"/>
          <w:sz w:val="20"/>
        </w:rPr>
      </w:pPr>
      <w:r w:rsidRPr="00A50019">
        <w:rPr>
          <w:rFonts w:ascii="Arial" w:hAnsi="Arial" w:cs="Arial"/>
          <w:color w:val="222222"/>
          <w:sz w:val="20"/>
        </w:rPr>
        <w:t>assemblaggio: si procede all'assemblaggio delle diverse componenti del prodotto;</w:t>
      </w:r>
    </w:p>
    <w:p w:rsidR="003C6B61" w:rsidRPr="00A50019" w:rsidRDefault="003C6B61" w:rsidP="003C6B61">
      <w:pPr>
        <w:pStyle w:val="Paragrafoelenco"/>
        <w:numPr>
          <w:ilvl w:val="0"/>
          <w:numId w:val="9"/>
        </w:numPr>
        <w:overflowPunct w:val="0"/>
        <w:autoSpaceDE w:val="0"/>
        <w:autoSpaceDN w:val="0"/>
        <w:adjustRightInd w:val="0"/>
        <w:jc w:val="both"/>
        <w:textAlignment w:val="baseline"/>
        <w:rPr>
          <w:rFonts w:ascii="Arial" w:hAnsi="Arial" w:cs="Arial"/>
          <w:color w:val="222222"/>
          <w:sz w:val="20"/>
        </w:rPr>
      </w:pPr>
      <w:r w:rsidRPr="00A50019">
        <w:rPr>
          <w:rFonts w:ascii="Arial" w:hAnsi="Arial" w:cs="Arial"/>
          <w:color w:val="222222"/>
          <w:sz w:val="20"/>
        </w:rPr>
        <w:t>imbottitura e rifiniture: si procede al completamento del prodotto con l'imbottitura e il rivestimento in tessuto o in pelle, in funzione delle specifiche di prodotto.</w:t>
      </w:r>
    </w:p>
    <w:p w:rsidR="003C6B61" w:rsidRPr="00A50019" w:rsidRDefault="003C6B61" w:rsidP="003C6B61">
      <w:pPr>
        <w:jc w:val="both"/>
        <w:rPr>
          <w:rFonts w:ascii="Arial" w:hAnsi="Arial" w:cs="Arial"/>
          <w:color w:val="222222"/>
          <w:sz w:val="20"/>
        </w:rPr>
      </w:pPr>
    </w:p>
    <w:p w:rsidR="003C6B61" w:rsidRPr="00A50019" w:rsidRDefault="003C6B61" w:rsidP="003C6B61">
      <w:pPr>
        <w:jc w:val="both"/>
        <w:rPr>
          <w:rFonts w:ascii="Arial" w:hAnsi="Arial" w:cs="Arial"/>
          <w:color w:val="222222"/>
          <w:sz w:val="20"/>
        </w:rPr>
      </w:pPr>
      <w:r w:rsidRPr="00A50019">
        <w:rPr>
          <w:rFonts w:ascii="Arial" w:hAnsi="Arial" w:cs="Arial"/>
          <w:color w:val="222222"/>
          <w:sz w:val="20"/>
        </w:rPr>
        <w:t xml:space="preserve">Dal budget dell’area produzione </w:t>
      </w:r>
      <w:r w:rsidRPr="00A50019">
        <w:rPr>
          <w:rFonts w:ascii="Arial" w:hAnsi="Arial" w:cs="Arial"/>
          <w:sz w:val="20"/>
        </w:rPr>
        <w:t xml:space="preserve">relativo al prossimo esercizio </w:t>
      </w:r>
      <w:bookmarkStart w:id="0" w:name="_GoBack"/>
      <w:bookmarkEnd w:id="0"/>
      <w:r w:rsidRPr="00A50019">
        <w:rPr>
          <w:rFonts w:ascii="Arial" w:hAnsi="Arial" w:cs="Arial"/>
          <w:color w:val="222222"/>
          <w:sz w:val="20"/>
        </w:rPr>
        <w:t>sono stati estrapolati i seguenti dati:</w:t>
      </w:r>
    </w:p>
    <w:p w:rsidR="003C6B61" w:rsidRPr="00A50019" w:rsidRDefault="003C6B61" w:rsidP="003C6B61">
      <w:pPr>
        <w:jc w:val="both"/>
        <w:rPr>
          <w:rFonts w:ascii="Arial" w:hAnsi="Arial" w:cs="Arial"/>
          <w:color w:val="222222"/>
          <w:sz w:val="20"/>
        </w:rPr>
      </w:pPr>
    </w:p>
    <w:tbl>
      <w:tblPr>
        <w:tblStyle w:val="Tabellaclassica1"/>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1274"/>
        <w:gridCol w:w="1843"/>
        <w:gridCol w:w="1701"/>
      </w:tblGrid>
      <w:tr w:rsidR="003C6B61" w:rsidRPr="00A50019" w:rsidTr="004228DB">
        <w:trPr>
          <w:cnfStyle w:val="100000000000"/>
          <w:jc w:val="center"/>
        </w:trPr>
        <w:tc>
          <w:tcPr>
            <w:cnfStyle w:val="001000000000"/>
            <w:tcW w:w="2837" w:type="dxa"/>
            <w:tcBorders>
              <w:bottom w:val="none" w:sz="0" w:space="0" w:color="auto"/>
              <w:right w:val="none" w:sz="0" w:space="0" w:color="auto"/>
            </w:tcBorders>
          </w:tcPr>
          <w:p w:rsidR="003C6B61" w:rsidRPr="00A50019" w:rsidRDefault="003C6B61" w:rsidP="004228DB">
            <w:pPr>
              <w:jc w:val="both"/>
              <w:rPr>
                <w:rFonts w:ascii="Arial" w:hAnsi="Arial" w:cs="Arial"/>
                <w:sz w:val="20"/>
              </w:rPr>
            </w:pPr>
            <w:r w:rsidRPr="00A50019">
              <w:rPr>
                <w:rFonts w:ascii="Arial" w:hAnsi="Arial" w:cs="Arial"/>
                <w:sz w:val="20"/>
              </w:rPr>
              <w:t>Costi variabili unitari (€/</w:t>
            </w:r>
            <w:proofErr w:type="spellStart"/>
            <w:r w:rsidRPr="00A50019">
              <w:rPr>
                <w:rFonts w:ascii="Arial" w:hAnsi="Arial" w:cs="Arial"/>
                <w:sz w:val="20"/>
              </w:rPr>
              <w:t>pz</w:t>
            </w:r>
            <w:proofErr w:type="spellEnd"/>
            <w:r w:rsidRPr="00A50019">
              <w:rPr>
                <w:rFonts w:ascii="Arial" w:hAnsi="Arial" w:cs="Arial"/>
                <w:sz w:val="20"/>
              </w:rPr>
              <w:t>)</w:t>
            </w:r>
          </w:p>
        </w:tc>
        <w:tc>
          <w:tcPr>
            <w:tcW w:w="1274" w:type="dxa"/>
            <w:tcBorders>
              <w:bottom w:val="none" w:sz="0" w:space="0" w:color="auto"/>
            </w:tcBorders>
          </w:tcPr>
          <w:p w:rsidR="003C6B61" w:rsidRPr="00A50019" w:rsidRDefault="003C6B61" w:rsidP="004228DB">
            <w:pPr>
              <w:jc w:val="center"/>
              <w:cnfStyle w:val="100000000000"/>
              <w:rPr>
                <w:rFonts w:ascii="Arial" w:hAnsi="Arial" w:cs="Arial"/>
                <w:sz w:val="20"/>
              </w:rPr>
            </w:pPr>
            <w:r w:rsidRPr="00A50019">
              <w:rPr>
                <w:rFonts w:ascii="Arial" w:hAnsi="Arial" w:cs="Arial"/>
                <w:sz w:val="20"/>
              </w:rPr>
              <w:t xml:space="preserve"> (P1)</w:t>
            </w:r>
          </w:p>
        </w:tc>
        <w:tc>
          <w:tcPr>
            <w:tcW w:w="1843" w:type="dxa"/>
            <w:tcBorders>
              <w:bottom w:val="none" w:sz="0" w:space="0" w:color="auto"/>
            </w:tcBorders>
          </w:tcPr>
          <w:p w:rsidR="003C6B61" w:rsidRPr="00A50019" w:rsidRDefault="003C6B61" w:rsidP="004228DB">
            <w:pPr>
              <w:jc w:val="center"/>
              <w:cnfStyle w:val="100000000000"/>
              <w:rPr>
                <w:rFonts w:ascii="Arial" w:hAnsi="Arial" w:cs="Arial"/>
                <w:sz w:val="20"/>
              </w:rPr>
            </w:pPr>
            <w:r w:rsidRPr="00A50019">
              <w:rPr>
                <w:rFonts w:ascii="Arial" w:hAnsi="Arial" w:cs="Arial"/>
                <w:sz w:val="20"/>
              </w:rPr>
              <w:t xml:space="preserve"> (P2)</w:t>
            </w:r>
          </w:p>
        </w:tc>
        <w:tc>
          <w:tcPr>
            <w:tcW w:w="1701" w:type="dxa"/>
            <w:tcBorders>
              <w:bottom w:val="none" w:sz="0" w:space="0" w:color="auto"/>
            </w:tcBorders>
          </w:tcPr>
          <w:p w:rsidR="003C6B61" w:rsidRPr="00A50019" w:rsidRDefault="003C6B61" w:rsidP="004228DB">
            <w:pPr>
              <w:jc w:val="center"/>
              <w:cnfStyle w:val="100000000000"/>
              <w:rPr>
                <w:rFonts w:ascii="Arial" w:hAnsi="Arial" w:cs="Arial"/>
                <w:sz w:val="20"/>
              </w:rPr>
            </w:pPr>
            <w:r w:rsidRPr="00A50019">
              <w:rPr>
                <w:rFonts w:ascii="Arial" w:hAnsi="Arial" w:cs="Arial"/>
                <w:sz w:val="20"/>
              </w:rPr>
              <w:t xml:space="preserve"> (P3)</w:t>
            </w:r>
          </w:p>
        </w:tc>
      </w:tr>
      <w:tr w:rsidR="003C6B61" w:rsidRPr="00A50019" w:rsidTr="004228DB">
        <w:trPr>
          <w:jc w:val="center"/>
        </w:trPr>
        <w:tc>
          <w:tcPr>
            <w:cnfStyle w:val="001000000000"/>
            <w:tcW w:w="2837"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Legno</w:t>
            </w:r>
          </w:p>
        </w:tc>
        <w:tc>
          <w:tcPr>
            <w:tcW w:w="1274"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80</w:t>
            </w:r>
          </w:p>
        </w:tc>
        <w:tc>
          <w:tcPr>
            <w:tcW w:w="1843"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121</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206</w:t>
            </w:r>
          </w:p>
        </w:tc>
      </w:tr>
      <w:tr w:rsidR="003C6B61" w:rsidRPr="00A50019" w:rsidTr="004228DB">
        <w:trPr>
          <w:jc w:val="center"/>
        </w:trPr>
        <w:tc>
          <w:tcPr>
            <w:cnfStyle w:val="001000000000"/>
            <w:tcW w:w="2837"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Pelle/tessuti</w:t>
            </w:r>
          </w:p>
        </w:tc>
        <w:tc>
          <w:tcPr>
            <w:tcW w:w="1274"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115</w:t>
            </w:r>
          </w:p>
        </w:tc>
        <w:tc>
          <w:tcPr>
            <w:tcW w:w="1843"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210</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320</w:t>
            </w:r>
          </w:p>
        </w:tc>
      </w:tr>
      <w:tr w:rsidR="003C6B61" w:rsidRPr="00A50019" w:rsidTr="004228DB">
        <w:trPr>
          <w:jc w:val="center"/>
        </w:trPr>
        <w:tc>
          <w:tcPr>
            <w:cnfStyle w:val="001000000000"/>
            <w:tcW w:w="2837"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Imbottitura</w:t>
            </w:r>
          </w:p>
        </w:tc>
        <w:tc>
          <w:tcPr>
            <w:tcW w:w="1274"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60</w:t>
            </w:r>
          </w:p>
        </w:tc>
        <w:tc>
          <w:tcPr>
            <w:tcW w:w="1843"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84</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113</w:t>
            </w:r>
          </w:p>
        </w:tc>
      </w:tr>
      <w:tr w:rsidR="003C6B61" w:rsidRPr="00A50019" w:rsidTr="004228DB">
        <w:trPr>
          <w:jc w:val="center"/>
        </w:trPr>
        <w:tc>
          <w:tcPr>
            <w:cnfStyle w:val="001000000000"/>
            <w:tcW w:w="2837"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MOD (Manodopera Diretta)</w:t>
            </w:r>
          </w:p>
        </w:tc>
        <w:tc>
          <w:tcPr>
            <w:tcW w:w="1274"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320</w:t>
            </w:r>
          </w:p>
        </w:tc>
        <w:tc>
          <w:tcPr>
            <w:tcW w:w="1843"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448</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768</w:t>
            </w:r>
          </w:p>
        </w:tc>
      </w:tr>
      <w:tr w:rsidR="003C6B61" w:rsidRPr="00A50019" w:rsidTr="004228DB">
        <w:trPr>
          <w:jc w:val="center"/>
        </w:trPr>
        <w:tc>
          <w:tcPr>
            <w:cnfStyle w:val="001000000000"/>
            <w:tcW w:w="7655" w:type="dxa"/>
            <w:gridSpan w:val="4"/>
          </w:tcPr>
          <w:p w:rsidR="003C6B61" w:rsidRPr="00A50019" w:rsidRDefault="003C6B61" w:rsidP="004228DB">
            <w:pPr>
              <w:jc w:val="right"/>
              <w:rPr>
                <w:rFonts w:ascii="Arial" w:hAnsi="Arial" w:cs="Arial"/>
                <w:sz w:val="20"/>
              </w:rPr>
            </w:pPr>
          </w:p>
        </w:tc>
      </w:tr>
      <w:tr w:rsidR="003C6B61" w:rsidRPr="00A50019" w:rsidTr="004228DB">
        <w:trPr>
          <w:jc w:val="center"/>
        </w:trPr>
        <w:tc>
          <w:tcPr>
            <w:cnfStyle w:val="001000000000"/>
            <w:tcW w:w="2837" w:type="dxa"/>
          </w:tcPr>
          <w:p w:rsidR="003C6B61" w:rsidRPr="00A50019" w:rsidRDefault="003C6B61" w:rsidP="004228DB">
            <w:pPr>
              <w:rPr>
                <w:rFonts w:ascii="Arial" w:hAnsi="Arial" w:cs="Arial"/>
                <w:i/>
                <w:sz w:val="20"/>
              </w:rPr>
            </w:pPr>
            <w:r w:rsidRPr="00A50019">
              <w:rPr>
                <w:rFonts w:ascii="Arial" w:hAnsi="Arial" w:cs="Arial"/>
                <w:i/>
                <w:sz w:val="20"/>
              </w:rPr>
              <w:t>Altri dati dal reparto produzione</w:t>
            </w:r>
          </w:p>
        </w:tc>
        <w:tc>
          <w:tcPr>
            <w:tcW w:w="1274" w:type="dxa"/>
          </w:tcPr>
          <w:p w:rsidR="003C6B61" w:rsidRPr="00A50019" w:rsidRDefault="003C6B61" w:rsidP="004228DB">
            <w:pPr>
              <w:jc w:val="right"/>
              <w:cnfStyle w:val="000000000000"/>
              <w:rPr>
                <w:rFonts w:ascii="Arial" w:hAnsi="Arial" w:cs="Arial"/>
                <w:sz w:val="20"/>
              </w:rPr>
            </w:pPr>
          </w:p>
        </w:tc>
        <w:tc>
          <w:tcPr>
            <w:tcW w:w="1843" w:type="dxa"/>
          </w:tcPr>
          <w:p w:rsidR="003C6B61" w:rsidRPr="00A50019" w:rsidRDefault="003C6B61" w:rsidP="004228DB">
            <w:pPr>
              <w:jc w:val="right"/>
              <w:cnfStyle w:val="000000000000"/>
              <w:rPr>
                <w:rFonts w:ascii="Arial" w:hAnsi="Arial" w:cs="Arial"/>
                <w:sz w:val="20"/>
              </w:rPr>
            </w:pPr>
          </w:p>
        </w:tc>
        <w:tc>
          <w:tcPr>
            <w:tcW w:w="1701" w:type="dxa"/>
          </w:tcPr>
          <w:p w:rsidR="003C6B61" w:rsidRPr="00A50019" w:rsidRDefault="003C6B61" w:rsidP="004228DB">
            <w:pPr>
              <w:jc w:val="right"/>
              <w:cnfStyle w:val="000000000000"/>
              <w:rPr>
                <w:rFonts w:ascii="Arial" w:hAnsi="Arial" w:cs="Arial"/>
                <w:sz w:val="20"/>
              </w:rPr>
            </w:pPr>
          </w:p>
        </w:tc>
      </w:tr>
      <w:tr w:rsidR="003C6B61" w:rsidRPr="00A50019" w:rsidTr="004228DB">
        <w:trPr>
          <w:jc w:val="center"/>
        </w:trPr>
        <w:tc>
          <w:tcPr>
            <w:cnfStyle w:val="001000000000"/>
            <w:tcW w:w="2837" w:type="dxa"/>
          </w:tcPr>
          <w:p w:rsidR="003C6B61" w:rsidRPr="00A50019" w:rsidRDefault="003C6B61" w:rsidP="004228DB">
            <w:pPr>
              <w:rPr>
                <w:rFonts w:ascii="Arial" w:hAnsi="Arial" w:cs="Arial"/>
                <w:sz w:val="20"/>
              </w:rPr>
            </w:pPr>
            <w:r w:rsidRPr="00A50019">
              <w:rPr>
                <w:rFonts w:ascii="Arial" w:hAnsi="Arial" w:cs="Arial"/>
                <w:sz w:val="20"/>
              </w:rPr>
              <w:t xml:space="preserve">Ore MOD complessive </w:t>
            </w:r>
          </w:p>
        </w:tc>
        <w:tc>
          <w:tcPr>
            <w:tcW w:w="1274"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19.000</w:t>
            </w:r>
          </w:p>
        </w:tc>
        <w:tc>
          <w:tcPr>
            <w:tcW w:w="1843"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12.500</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4.300</w:t>
            </w:r>
          </w:p>
        </w:tc>
      </w:tr>
      <w:tr w:rsidR="003C6B61" w:rsidRPr="00A50019" w:rsidTr="004228DB">
        <w:trPr>
          <w:jc w:val="center"/>
        </w:trPr>
        <w:tc>
          <w:tcPr>
            <w:cnfStyle w:val="001000000000"/>
            <w:tcW w:w="2837" w:type="dxa"/>
          </w:tcPr>
          <w:p w:rsidR="003C6B61" w:rsidRPr="00A50019" w:rsidRDefault="003C6B61" w:rsidP="004228DB">
            <w:pPr>
              <w:rPr>
                <w:rFonts w:ascii="Arial" w:hAnsi="Arial" w:cs="Arial"/>
                <w:sz w:val="20"/>
              </w:rPr>
            </w:pPr>
            <w:r w:rsidRPr="00A50019">
              <w:rPr>
                <w:rFonts w:ascii="Arial" w:hAnsi="Arial" w:cs="Arial"/>
                <w:sz w:val="20"/>
              </w:rPr>
              <w:t>Ore macchina complessive</w:t>
            </w:r>
          </w:p>
        </w:tc>
        <w:tc>
          <w:tcPr>
            <w:tcW w:w="1274"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9.400</w:t>
            </w:r>
          </w:p>
        </w:tc>
        <w:tc>
          <w:tcPr>
            <w:tcW w:w="1843"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13.600</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24.000</w:t>
            </w:r>
          </w:p>
        </w:tc>
      </w:tr>
    </w:tbl>
    <w:p w:rsidR="003C6B61" w:rsidRPr="00A50019" w:rsidRDefault="003C6B61" w:rsidP="003C6B61">
      <w:pPr>
        <w:jc w:val="both"/>
        <w:rPr>
          <w:rFonts w:ascii="Arial" w:hAnsi="Arial" w:cs="Arial"/>
          <w:color w:val="222222"/>
          <w:sz w:val="20"/>
        </w:rPr>
      </w:pPr>
    </w:p>
    <w:p w:rsidR="003C6B61" w:rsidRPr="00A50019" w:rsidRDefault="003C6B61" w:rsidP="003C6B61">
      <w:pPr>
        <w:jc w:val="both"/>
        <w:rPr>
          <w:rFonts w:ascii="Arial" w:hAnsi="Arial" w:cs="Arial"/>
          <w:color w:val="222222"/>
          <w:sz w:val="20"/>
        </w:rPr>
      </w:pPr>
      <w:r w:rsidRPr="00A50019">
        <w:rPr>
          <w:rFonts w:ascii="Arial" w:hAnsi="Arial" w:cs="Arial"/>
          <w:color w:val="222222"/>
          <w:sz w:val="20"/>
        </w:rPr>
        <w:t>I processi di produzione risultano presidiati da un responsabile, il cui costo annuo è pari a 32.500 euro, coadiuvato da tre manutentori/supervisori il cui costo annuo complessivo ammonta a 62.400 euro. L'ammortamento dei beni strumentali è pari a 17.500 euro annui per le macchine tagliatrici, a 16.200 euro per le macchine assemblatrici e a 19.000 euro per i capannoni industriali.</w:t>
      </w:r>
    </w:p>
    <w:p w:rsidR="003C6B61" w:rsidRPr="00A50019" w:rsidRDefault="003C6B61" w:rsidP="003C6B61">
      <w:pPr>
        <w:jc w:val="both"/>
        <w:rPr>
          <w:rFonts w:ascii="Arial" w:hAnsi="Arial" w:cs="Arial"/>
          <w:color w:val="222222"/>
          <w:sz w:val="20"/>
        </w:rPr>
      </w:pPr>
      <w:r w:rsidRPr="00A50019">
        <w:rPr>
          <w:rFonts w:ascii="Arial" w:hAnsi="Arial" w:cs="Arial"/>
          <w:color w:val="222222"/>
          <w:sz w:val="20"/>
        </w:rPr>
        <w:t xml:space="preserve">Sono stati stipulati due contratti di assistenza relativi a 2 macchinari usati nella fase di rifinitura dei prodotti </w:t>
      </w:r>
      <w:r>
        <w:rPr>
          <w:rFonts w:ascii="Arial" w:hAnsi="Arial" w:cs="Arial"/>
          <w:color w:val="222222"/>
          <w:sz w:val="20"/>
        </w:rPr>
        <w:t>P2</w:t>
      </w:r>
      <w:r w:rsidRPr="00A50019">
        <w:rPr>
          <w:rFonts w:ascii="Arial" w:hAnsi="Arial" w:cs="Arial"/>
          <w:color w:val="222222"/>
          <w:sz w:val="20"/>
        </w:rPr>
        <w:t xml:space="preserve"> e </w:t>
      </w:r>
      <w:r>
        <w:rPr>
          <w:rFonts w:ascii="Arial" w:hAnsi="Arial" w:cs="Arial"/>
          <w:color w:val="222222"/>
          <w:sz w:val="20"/>
        </w:rPr>
        <w:t>P3</w:t>
      </w:r>
      <w:r w:rsidRPr="00A50019">
        <w:rPr>
          <w:rFonts w:ascii="Arial" w:hAnsi="Arial" w:cs="Arial"/>
          <w:color w:val="222222"/>
          <w:sz w:val="20"/>
        </w:rPr>
        <w:t xml:space="preserve">: il canone annuale relativo all'assistenza del macchinario usato per </w:t>
      </w:r>
      <w:r>
        <w:rPr>
          <w:rFonts w:ascii="Arial" w:hAnsi="Arial" w:cs="Arial"/>
          <w:color w:val="222222"/>
          <w:sz w:val="20"/>
        </w:rPr>
        <w:t>P2</w:t>
      </w:r>
      <w:r w:rsidRPr="00A50019">
        <w:rPr>
          <w:rFonts w:ascii="Arial" w:hAnsi="Arial" w:cs="Arial"/>
          <w:color w:val="222222"/>
          <w:sz w:val="20"/>
        </w:rPr>
        <w:t xml:space="preserve"> ammonta a 9.400 euro, quello per </w:t>
      </w:r>
      <w:r>
        <w:rPr>
          <w:rFonts w:ascii="Arial" w:hAnsi="Arial" w:cs="Arial"/>
          <w:color w:val="222222"/>
          <w:sz w:val="20"/>
        </w:rPr>
        <w:t xml:space="preserve">P3 </w:t>
      </w:r>
      <w:r w:rsidRPr="00A50019">
        <w:rPr>
          <w:rFonts w:ascii="Arial" w:hAnsi="Arial" w:cs="Arial"/>
          <w:color w:val="222222"/>
          <w:sz w:val="20"/>
        </w:rPr>
        <w:t xml:space="preserve">a 12.500 euro. </w:t>
      </w:r>
    </w:p>
    <w:p w:rsidR="003C6B61" w:rsidRPr="00A50019" w:rsidRDefault="003C6B61" w:rsidP="003C6B61">
      <w:pPr>
        <w:jc w:val="both"/>
        <w:rPr>
          <w:rFonts w:ascii="Arial" w:hAnsi="Arial" w:cs="Arial"/>
          <w:color w:val="222222"/>
          <w:sz w:val="20"/>
        </w:rPr>
      </w:pPr>
      <w:r w:rsidRPr="00A50019">
        <w:rPr>
          <w:rFonts w:ascii="Arial" w:hAnsi="Arial" w:cs="Arial"/>
          <w:color w:val="222222"/>
          <w:sz w:val="20"/>
        </w:rPr>
        <w:t>Nell'aria produzione rientrano i costi relativi al magazzino pari a 26.000 euro per il responsabile e a 42.900 euro per il personale.</w:t>
      </w:r>
    </w:p>
    <w:p w:rsidR="003C6B61" w:rsidRDefault="003C6B61" w:rsidP="003C6B61">
      <w:pPr>
        <w:jc w:val="both"/>
        <w:rPr>
          <w:rFonts w:ascii="Arial" w:hAnsi="Arial" w:cs="Arial"/>
          <w:sz w:val="20"/>
        </w:rPr>
      </w:pPr>
    </w:p>
    <w:p w:rsidR="003C6B61" w:rsidRPr="00A50019" w:rsidRDefault="003C6B61" w:rsidP="003C6B61">
      <w:pPr>
        <w:jc w:val="both"/>
        <w:rPr>
          <w:rFonts w:ascii="Arial" w:hAnsi="Arial" w:cs="Arial"/>
          <w:sz w:val="20"/>
        </w:rPr>
      </w:pPr>
      <w:r w:rsidRPr="00A50019">
        <w:rPr>
          <w:rFonts w:ascii="Arial" w:hAnsi="Arial" w:cs="Arial"/>
          <w:sz w:val="20"/>
        </w:rPr>
        <w:t>Dal budget dell’area commerciale relativo al prossimo esercizio è possibile ricavare i seguenti dati:</w:t>
      </w:r>
    </w:p>
    <w:p w:rsidR="003C6B61" w:rsidRPr="00A50019" w:rsidRDefault="003C6B61" w:rsidP="003C6B61">
      <w:pPr>
        <w:jc w:val="both"/>
        <w:rPr>
          <w:rFonts w:ascii="Arial" w:hAnsi="Arial" w:cs="Arial"/>
          <w:sz w:val="20"/>
        </w:rPr>
      </w:pPr>
    </w:p>
    <w:tbl>
      <w:tblPr>
        <w:tblStyle w:val="Tabellaclassic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701"/>
        <w:gridCol w:w="1560"/>
        <w:gridCol w:w="1842"/>
      </w:tblGrid>
      <w:tr w:rsidR="003C6B61" w:rsidRPr="00A50019" w:rsidTr="004228DB">
        <w:trPr>
          <w:cnfStyle w:val="100000000000"/>
          <w:jc w:val="center"/>
        </w:trPr>
        <w:tc>
          <w:tcPr>
            <w:cnfStyle w:val="001000000000"/>
            <w:tcW w:w="3510" w:type="dxa"/>
            <w:tcBorders>
              <w:bottom w:val="none" w:sz="0" w:space="0" w:color="auto"/>
              <w:right w:val="none" w:sz="0" w:space="0" w:color="auto"/>
            </w:tcBorders>
          </w:tcPr>
          <w:p w:rsidR="003C6B61" w:rsidRPr="00A50019" w:rsidRDefault="003C6B61" w:rsidP="004228DB">
            <w:pPr>
              <w:jc w:val="both"/>
              <w:rPr>
                <w:rFonts w:ascii="Arial" w:hAnsi="Arial" w:cs="Arial"/>
                <w:sz w:val="20"/>
              </w:rPr>
            </w:pPr>
          </w:p>
        </w:tc>
        <w:tc>
          <w:tcPr>
            <w:tcW w:w="1701" w:type="dxa"/>
            <w:tcBorders>
              <w:bottom w:val="none" w:sz="0" w:space="0" w:color="auto"/>
            </w:tcBorders>
          </w:tcPr>
          <w:p w:rsidR="003C6B61" w:rsidRPr="00A50019" w:rsidRDefault="003C6B61" w:rsidP="004228DB">
            <w:pPr>
              <w:jc w:val="center"/>
              <w:cnfStyle w:val="100000000000"/>
              <w:rPr>
                <w:rFonts w:ascii="Arial" w:hAnsi="Arial" w:cs="Arial"/>
                <w:sz w:val="20"/>
              </w:rPr>
            </w:pPr>
            <w:r w:rsidRPr="00A50019">
              <w:rPr>
                <w:rFonts w:ascii="Arial" w:hAnsi="Arial" w:cs="Arial"/>
                <w:sz w:val="20"/>
              </w:rPr>
              <w:t>(P1)</w:t>
            </w:r>
          </w:p>
        </w:tc>
        <w:tc>
          <w:tcPr>
            <w:tcW w:w="1560" w:type="dxa"/>
            <w:tcBorders>
              <w:bottom w:val="none" w:sz="0" w:space="0" w:color="auto"/>
            </w:tcBorders>
          </w:tcPr>
          <w:p w:rsidR="003C6B61" w:rsidRPr="00A50019" w:rsidRDefault="003C6B61" w:rsidP="004228DB">
            <w:pPr>
              <w:jc w:val="center"/>
              <w:cnfStyle w:val="100000000000"/>
              <w:rPr>
                <w:rFonts w:ascii="Arial" w:hAnsi="Arial" w:cs="Arial"/>
                <w:sz w:val="20"/>
              </w:rPr>
            </w:pPr>
            <w:r w:rsidRPr="00A50019">
              <w:rPr>
                <w:rFonts w:ascii="Arial" w:hAnsi="Arial" w:cs="Arial"/>
                <w:sz w:val="20"/>
              </w:rPr>
              <w:t xml:space="preserve"> (P2)</w:t>
            </w:r>
          </w:p>
        </w:tc>
        <w:tc>
          <w:tcPr>
            <w:tcW w:w="1842" w:type="dxa"/>
            <w:tcBorders>
              <w:bottom w:val="none" w:sz="0" w:space="0" w:color="auto"/>
            </w:tcBorders>
          </w:tcPr>
          <w:p w:rsidR="003C6B61" w:rsidRPr="00A50019" w:rsidRDefault="003C6B61" w:rsidP="004228DB">
            <w:pPr>
              <w:jc w:val="center"/>
              <w:cnfStyle w:val="100000000000"/>
              <w:rPr>
                <w:rFonts w:ascii="Arial" w:hAnsi="Arial" w:cs="Arial"/>
                <w:sz w:val="20"/>
              </w:rPr>
            </w:pPr>
            <w:r w:rsidRPr="00A50019">
              <w:rPr>
                <w:rFonts w:ascii="Arial" w:hAnsi="Arial" w:cs="Arial"/>
                <w:sz w:val="20"/>
              </w:rPr>
              <w:t xml:space="preserve"> (P3)</w:t>
            </w:r>
          </w:p>
        </w:tc>
      </w:tr>
      <w:tr w:rsidR="003C6B61" w:rsidRPr="00A50019" w:rsidTr="004228DB">
        <w:trPr>
          <w:jc w:val="center"/>
        </w:trPr>
        <w:tc>
          <w:tcPr>
            <w:cnfStyle w:val="001000000000"/>
            <w:tcW w:w="3510"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Prezzo unitario (€/</w:t>
            </w:r>
            <w:proofErr w:type="spellStart"/>
            <w:r w:rsidRPr="00A50019">
              <w:rPr>
                <w:rFonts w:ascii="Arial" w:hAnsi="Arial" w:cs="Arial"/>
                <w:sz w:val="20"/>
              </w:rPr>
              <w:t>pz</w:t>
            </w:r>
            <w:proofErr w:type="spellEnd"/>
            <w:r w:rsidRPr="00A50019">
              <w:rPr>
                <w:rFonts w:ascii="Arial" w:hAnsi="Arial" w:cs="Arial"/>
                <w:sz w:val="20"/>
              </w:rPr>
              <w:t>)</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850</w:t>
            </w:r>
          </w:p>
        </w:tc>
        <w:tc>
          <w:tcPr>
            <w:tcW w:w="1560"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1.800</w:t>
            </w:r>
          </w:p>
        </w:tc>
        <w:tc>
          <w:tcPr>
            <w:tcW w:w="1842"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3.100</w:t>
            </w:r>
          </w:p>
        </w:tc>
      </w:tr>
      <w:tr w:rsidR="003C6B61" w:rsidRPr="00A50019" w:rsidTr="004228DB">
        <w:trPr>
          <w:jc w:val="center"/>
        </w:trPr>
        <w:tc>
          <w:tcPr>
            <w:cnfStyle w:val="001000000000"/>
            <w:tcW w:w="3510"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Volumi di produzione e vendita (</w:t>
            </w:r>
            <w:proofErr w:type="spellStart"/>
            <w:r w:rsidRPr="00A50019">
              <w:rPr>
                <w:rFonts w:ascii="Arial" w:hAnsi="Arial" w:cs="Arial"/>
                <w:sz w:val="20"/>
              </w:rPr>
              <w:t>pz</w:t>
            </w:r>
            <w:proofErr w:type="spellEnd"/>
            <w:r w:rsidRPr="00A50019">
              <w:rPr>
                <w:rFonts w:ascii="Arial" w:hAnsi="Arial" w:cs="Arial"/>
                <w:sz w:val="20"/>
              </w:rPr>
              <w:t>)</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2.100</w:t>
            </w:r>
          </w:p>
        </w:tc>
        <w:tc>
          <w:tcPr>
            <w:tcW w:w="1560"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970</w:t>
            </w:r>
          </w:p>
        </w:tc>
        <w:tc>
          <w:tcPr>
            <w:tcW w:w="1842"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130</w:t>
            </w:r>
          </w:p>
        </w:tc>
      </w:tr>
      <w:tr w:rsidR="003C6B61" w:rsidRPr="00A50019" w:rsidTr="004228DB">
        <w:trPr>
          <w:jc w:val="center"/>
        </w:trPr>
        <w:tc>
          <w:tcPr>
            <w:cnfStyle w:val="001000000000"/>
            <w:tcW w:w="3510"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Fatturato (€/anno)</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1.785.000</w:t>
            </w:r>
          </w:p>
        </w:tc>
        <w:tc>
          <w:tcPr>
            <w:tcW w:w="1560"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1.746.000</w:t>
            </w:r>
          </w:p>
        </w:tc>
        <w:tc>
          <w:tcPr>
            <w:tcW w:w="1842"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403.000</w:t>
            </w:r>
          </w:p>
        </w:tc>
      </w:tr>
      <w:tr w:rsidR="003C6B61" w:rsidRPr="00A50019" w:rsidTr="004228DB">
        <w:trPr>
          <w:jc w:val="center"/>
        </w:trPr>
        <w:tc>
          <w:tcPr>
            <w:cnfStyle w:val="001000000000"/>
            <w:tcW w:w="3510"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Provvigioni</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3%</w:t>
            </w:r>
          </w:p>
        </w:tc>
        <w:tc>
          <w:tcPr>
            <w:tcW w:w="1560"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3%</w:t>
            </w:r>
          </w:p>
        </w:tc>
        <w:tc>
          <w:tcPr>
            <w:tcW w:w="1842"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5%</w:t>
            </w:r>
          </w:p>
        </w:tc>
      </w:tr>
      <w:tr w:rsidR="003C6B61" w:rsidRPr="00A50019" w:rsidTr="004228DB">
        <w:trPr>
          <w:jc w:val="center"/>
        </w:trPr>
        <w:tc>
          <w:tcPr>
            <w:cnfStyle w:val="001000000000"/>
            <w:tcW w:w="3510" w:type="dxa"/>
            <w:tcBorders>
              <w:right w:val="none" w:sz="0" w:space="0" w:color="auto"/>
            </w:tcBorders>
          </w:tcPr>
          <w:p w:rsidR="003C6B61" w:rsidRPr="00A50019" w:rsidRDefault="003C6B61" w:rsidP="004228DB">
            <w:pPr>
              <w:rPr>
                <w:rFonts w:ascii="Arial" w:hAnsi="Arial" w:cs="Arial"/>
                <w:sz w:val="20"/>
              </w:rPr>
            </w:pPr>
            <w:r w:rsidRPr="00A50019">
              <w:rPr>
                <w:rFonts w:ascii="Arial" w:hAnsi="Arial" w:cs="Arial"/>
                <w:sz w:val="20"/>
              </w:rPr>
              <w:t>Costi di trasporto unitari (€/</w:t>
            </w:r>
            <w:proofErr w:type="spellStart"/>
            <w:r w:rsidRPr="00A50019">
              <w:rPr>
                <w:rFonts w:ascii="Arial" w:hAnsi="Arial" w:cs="Arial"/>
                <w:sz w:val="20"/>
              </w:rPr>
              <w:t>pz</w:t>
            </w:r>
            <w:proofErr w:type="spellEnd"/>
            <w:r w:rsidRPr="00A50019">
              <w:rPr>
                <w:rFonts w:ascii="Arial" w:hAnsi="Arial" w:cs="Arial"/>
                <w:sz w:val="20"/>
              </w:rPr>
              <w:t>)</w:t>
            </w:r>
          </w:p>
        </w:tc>
        <w:tc>
          <w:tcPr>
            <w:tcW w:w="1701"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57</w:t>
            </w:r>
          </w:p>
        </w:tc>
        <w:tc>
          <w:tcPr>
            <w:tcW w:w="1560"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103</w:t>
            </w:r>
          </w:p>
        </w:tc>
        <w:tc>
          <w:tcPr>
            <w:tcW w:w="1842" w:type="dxa"/>
          </w:tcPr>
          <w:p w:rsidR="003C6B61" w:rsidRPr="00A50019" w:rsidRDefault="003C6B61" w:rsidP="004228DB">
            <w:pPr>
              <w:jc w:val="right"/>
              <w:cnfStyle w:val="000000000000"/>
              <w:rPr>
                <w:rFonts w:ascii="Arial" w:hAnsi="Arial" w:cs="Arial"/>
                <w:sz w:val="20"/>
              </w:rPr>
            </w:pPr>
            <w:r w:rsidRPr="00A50019">
              <w:rPr>
                <w:rFonts w:ascii="Arial" w:hAnsi="Arial" w:cs="Arial"/>
                <w:sz w:val="20"/>
              </w:rPr>
              <w:t>131</w:t>
            </w:r>
          </w:p>
        </w:tc>
      </w:tr>
    </w:tbl>
    <w:p w:rsidR="003C6B61" w:rsidRPr="00A50019" w:rsidRDefault="003C6B61" w:rsidP="003C6B61">
      <w:pPr>
        <w:jc w:val="both"/>
        <w:rPr>
          <w:rFonts w:ascii="Arial" w:hAnsi="Arial" w:cs="Arial"/>
          <w:sz w:val="20"/>
        </w:rPr>
      </w:pPr>
      <w:r w:rsidRPr="00A50019">
        <w:rPr>
          <w:rFonts w:ascii="Arial" w:hAnsi="Arial" w:cs="Arial"/>
          <w:sz w:val="20"/>
        </w:rPr>
        <w:t xml:space="preserve"> </w:t>
      </w:r>
    </w:p>
    <w:p w:rsidR="003C6B61" w:rsidRPr="00A50019" w:rsidRDefault="003C6B61" w:rsidP="003C6B61">
      <w:pPr>
        <w:jc w:val="both"/>
        <w:rPr>
          <w:rFonts w:ascii="Arial" w:hAnsi="Arial" w:cs="Arial"/>
          <w:sz w:val="20"/>
        </w:rPr>
      </w:pPr>
      <w:r w:rsidRPr="00A50019">
        <w:rPr>
          <w:rFonts w:ascii="Arial" w:hAnsi="Arial" w:cs="Arial"/>
          <w:sz w:val="20"/>
        </w:rPr>
        <w:t>Il trasporto viene svolto da un vettore esterno.</w:t>
      </w:r>
    </w:p>
    <w:p w:rsidR="003C6B61" w:rsidRPr="00A50019" w:rsidRDefault="003C6B61" w:rsidP="003C6B61">
      <w:pPr>
        <w:jc w:val="both"/>
        <w:rPr>
          <w:rFonts w:ascii="Arial" w:hAnsi="Arial" w:cs="Arial"/>
          <w:color w:val="222222"/>
          <w:sz w:val="20"/>
        </w:rPr>
      </w:pPr>
      <w:r w:rsidRPr="00A50019">
        <w:rPr>
          <w:rFonts w:ascii="Arial" w:hAnsi="Arial" w:cs="Arial"/>
          <w:sz w:val="20"/>
        </w:rPr>
        <w:t xml:space="preserve">La commercializzazione dei prodotti avviene in uno show-room di proprietà dell’azienda che vede la presenza di un responsabile, il cui costo annuo complessivo per l’azienda è pari a 36.400 euro e quattro addetti alle vendite dal costo annuo complessivo pari a 52.000 euro. </w:t>
      </w:r>
      <w:r w:rsidRPr="00A50019">
        <w:rPr>
          <w:rFonts w:ascii="Arial" w:hAnsi="Arial" w:cs="Arial"/>
          <w:color w:val="222222"/>
          <w:sz w:val="20"/>
        </w:rPr>
        <w:t>La loro retribuzione è inoltre integrata dalle provvigioni riportate nella tabella precedente. Il quadro relativo all'area commerciale è completato da una campagna pubblicitaria istituzionale il cui costo previsto ammonta a 27.000 euro, da una campagna specifica a favore del prodotto (P3) per un costo di 8000 euro (entrambe affidate ad una nota agenzia pubblicitaria) e dall’ammortamento dello show-room pari a 9500 euro.</w:t>
      </w:r>
    </w:p>
    <w:p w:rsidR="003C6B61" w:rsidRDefault="003C6B61" w:rsidP="003C6B61">
      <w:pPr>
        <w:jc w:val="both"/>
        <w:rPr>
          <w:rFonts w:ascii="Arial" w:hAnsi="Arial" w:cs="Arial"/>
          <w:color w:val="222222"/>
          <w:sz w:val="20"/>
        </w:rPr>
      </w:pPr>
    </w:p>
    <w:p w:rsidR="003C6B61" w:rsidRPr="00A50019" w:rsidRDefault="003C6B61" w:rsidP="003C6B61">
      <w:pPr>
        <w:jc w:val="both"/>
        <w:rPr>
          <w:rFonts w:ascii="Arial" w:hAnsi="Arial" w:cs="Arial"/>
          <w:color w:val="222222"/>
          <w:sz w:val="20"/>
        </w:rPr>
      </w:pPr>
      <w:r w:rsidRPr="00A50019">
        <w:rPr>
          <w:rFonts w:ascii="Arial" w:hAnsi="Arial" w:cs="Arial"/>
          <w:color w:val="222222"/>
          <w:sz w:val="20"/>
        </w:rPr>
        <w:t>All'area amministrativa risultano, infine, associate le seguenti voci di costo:</w:t>
      </w:r>
    </w:p>
    <w:p w:rsidR="003C6B61" w:rsidRPr="00A50019" w:rsidRDefault="003C6B61" w:rsidP="003C6B61">
      <w:pPr>
        <w:jc w:val="both"/>
        <w:rPr>
          <w:rFonts w:ascii="Arial" w:hAnsi="Arial" w:cs="Arial"/>
          <w:color w:val="222222"/>
          <w:sz w:val="20"/>
        </w:rPr>
      </w:pPr>
    </w:p>
    <w:tbl>
      <w:tblPr>
        <w:tblStyle w:val="Grigliatabella"/>
        <w:tblW w:w="0" w:type="auto"/>
        <w:jc w:val="center"/>
        <w:tblInd w:w="-827" w:type="dxa"/>
        <w:tblLook w:val="04A0"/>
      </w:tblPr>
      <w:tblGrid>
        <w:gridCol w:w="3401"/>
        <w:gridCol w:w="1572"/>
      </w:tblGrid>
      <w:tr w:rsidR="003C6B61" w:rsidRPr="00A50019" w:rsidTr="004228DB">
        <w:trPr>
          <w:trHeight w:val="246"/>
          <w:jc w:val="center"/>
        </w:trPr>
        <w:tc>
          <w:tcPr>
            <w:tcW w:w="340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Direttore generale e segreteria</w:t>
            </w:r>
          </w:p>
        </w:tc>
        <w:tc>
          <w:tcPr>
            <w:tcW w:w="1572" w:type="dxa"/>
          </w:tcPr>
          <w:p w:rsidR="003C6B61" w:rsidRPr="00A50019" w:rsidRDefault="003C6B61" w:rsidP="004228DB">
            <w:pPr>
              <w:jc w:val="right"/>
              <w:rPr>
                <w:rFonts w:ascii="Arial" w:hAnsi="Arial" w:cs="Arial"/>
                <w:color w:val="222222"/>
                <w:sz w:val="20"/>
              </w:rPr>
            </w:pPr>
            <w:r w:rsidRPr="00A50019">
              <w:rPr>
                <w:rFonts w:ascii="Arial" w:hAnsi="Arial" w:cs="Arial"/>
                <w:color w:val="222222"/>
                <w:sz w:val="20"/>
              </w:rPr>
              <w:t>91.000</w:t>
            </w:r>
          </w:p>
        </w:tc>
      </w:tr>
      <w:tr w:rsidR="003C6B61" w:rsidRPr="00A50019" w:rsidTr="004228DB">
        <w:trPr>
          <w:trHeight w:val="237"/>
          <w:jc w:val="center"/>
        </w:trPr>
        <w:tc>
          <w:tcPr>
            <w:tcW w:w="340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Ammortamenti HW/SW</w:t>
            </w:r>
          </w:p>
        </w:tc>
        <w:tc>
          <w:tcPr>
            <w:tcW w:w="1572" w:type="dxa"/>
          </w:tcPr>
          <w:p w:rsidR="003C6B61" w:rsidRPr="00A50019" w:rsidRDefault="003C6B61" w:rsidP="004228DB">
            <w:pPr>
              <w:jc w:val="right"/>
              <w:rPr>
                <w:rFonts w:ascii="Arial" w:hAnsi="Arial" w:cs="Arial"/>
                <w:color w:val="222222"/>
                <w:sz w:val="20"/>
              </w:rPr>
            </w:pPr>
            <w:r w:rsidRPr="00A50019">
              <w:rPr>
                <w:rFonts w:ascii="Arial" w:hAnsi="Arial" w:cs="Arial"/>
                <w:color w:val="222222"/>
                <w:sz w:val="20"/>
              </w:rPr>
              <w:t>7.800</w:t>
            </w:r>
          </w:p>
        </w:tc>
      </w:tr>
      <w:tr w:rsidR="003C6B61" w:rsidRPr="00A50019" w:rsidTr="004228DB">
        <w:trPr>
          <w:trHeight w:val="237"/>
          <w:jc w:val="center"/>
        </w:trPr>
        <w:tc>
          <w:tcPr>
            <w:tcW w:w="340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Dipendenti amministrativi</w:t>
            </w:r>
          </w:p>
        </w:tc>
        <w:tc>
          <w:tcPr>
            <w:tcW w:w="1572" w:type="dxa"/>
          </w:tcPr>
          <w:p w:rsidR="003C6B61" w:rsidRPr="00A50019" w:rsidRDefault="003C6B61" w:rsidP="004228DB">
            <w:pPr>
              <w:jc w:val="right"/>
              <w:rPr>
                <w:rFonts w:ascii="Arial" w:hAnsi="Arial" w:cs="Arial"/>
                <w:color w:val="222222"/>
                <w:sz w:val="20"/>
              </w:rPr>
            </w:pPr>
            <w:r w:rsidRPr="00A50019">
              <w:rPr>
                <w:rFonts w:ascii="Arial" w:hAnsi="Arial" w:cs="Arial"/>
                <w:color w:val="222222"/>
                <w:sz w:val="20"/>
              </w:rPr>
              <w:t>78.000</w:t>
            </w:r>
          </w:p>
        </w:tc>
      </w:tr>
      <w:tr w:rsidR="003C6B61" w:rsidRPr="00A50019" w:rsidTr="004228DB">
        <w:trPr>
          <w:trHeight w:val="246"/>
          <w:jc w:val="center"/>
        </w:trPr>
        <w:tc>
          <w:tcPr>
            <w:tcW w:w="340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Utenze</w:t>
            </w:r>
          </w:p>
        </w:tc>
        <w:tc>
          <w:tcPr>
            <w:tcW w:w="1572" w:type="dxa"/>
          </w:tcPr>
          <w:p w:rsidR="003C6B61" w:rsidRPr="00A50019" w:rsidRDefault="003C6B61" w:rsidP="004228DB">
            <w:pPr>
              <w:jc w:val="right"/>
              <w:rPr>
                <w:rFonts w:ascii="Arial" w:hAnsi="Arial" w:cs="Arial"/>
                <w:color w:val="222222"/>
                <w:sz w:val="20"/>
              </w:rPr>
            </w:pPr>
            <w:r w:rsidRPr="00A50019">
              <w:rPr>
                <w:rFonts w:ascii="Arial" w:hAnsi="Arial" w:cs="Arial"/>
                <w:color w:val="222222"/>
                <w:sz w:val="20"/>
              </w:rPr>
              <w:t>39.000</w:t>
            </w:r>
          </w:p>
        </w:tc>
      </w:tr>
    </w:tbl>
    <w:p w:rsidR="003C6B61" w:rsidRPr="00A50019" w:rsidRDefault="003C6B61" w:rsidP="003C6B61">
      <w:pPr>
        <w:jc w:val="both"/>
        <w:rPr>
          <w:rFonts w:ascii="Arial" w:hAnsi="Arial" w:cs="Arial"/>
          <w:color w:val="222222"/>
          <w:sz w:val="20"/>
        </w:rPr>
      </w:pPr>
    </w:p>
    <w:p w:rsidR="003C6B61" w:rsidRDefault="003C6B61" w:rsidP="003C6B61">
      <w:pPr>
        <w:pStyle w:val="Paragrafoelenco"/>
        <w:numPr>
          <w:ilvl w:val="0"/>
          <w:numId w:val="11"/>
        </w:numPr>
        <w:overflowPunct w:val="0"/>
        <w:autoSpaceDE w:val="0"/>
        <w:autoSpaceDN w:val="0"/>
        <w:adjustRightInd w:val="0"/>
        <w:jc w:val="both"/>
        <w:textAlignment w:val="baseline"/>
        <w:rPr>
          <w:rFonts w:ascii="Arial" w:hAnsi="Arial" w:cs="Arial"/>
          <w:color w:val="222222"/>
          <w:sz w:val="20"/>
        </w:rPr>
      </w:pPr>
      <w:r w:rsidRPr="00A50019">
        <w:rPr>
          <w:rFonts w:ascii="Arial" w:hAnsi="Arial" w:cs="Arial"/>
          <w:color w:val="222222"/>
          <w:sz w:val="20"/>
        </w:rPr>
        <w:t xml:space="preserve">Si determini </w:t>
      </w:r>
      <w:r>
        <w:rPr>
          <w:rFonts w:ascii="Arial" w:hAnsi="Arial" w:cs="Arial"/>
          <w:color w:val="222222"/>
          <w:sz w:val="20"/>
        </w:rPr>
        <w:t>il</w:t>
      </w:r>
      <w:r w:rsidRPr="00A50019">
        <w:rPr>
          <w:rFonts w:ascii="Arial" w:hAnsi="Arial" w:cs="Arial"/>
          <w:color w:val="222222"/>
          <w:sz w:val="20"/>
        </w:rPr>
        <w:t xml:space="preserve"> conto economico previsionale ipotizzando di avere costi per oneri finanziari pari a 80.000 euro e una aliquota fiscale pari al 50%. Si ipotizzi di lavorare per commessa e di poter trascurare il valore economico dei magazzini (sia di materie prime che di prodotti finiti).</w:t>
      </w:r>
    </w:p>
    <w:p w:rsidR="003C6B61" w:rsidRPr="00A50019" w:rsidRDefault="003C6B61" w:rsidP="003C6B61">
      <w:pPr>
        <w:pStyle w:val="Paragrafoelenco"/>
        <w:ind w:left="360"/>
        <w:jc w:val="both"/>
        <w:rPr>
          <w:rFonts w:ascii="Arial" w:hAnsi="Arial" w:cs="Arial"/>
          <w:color w:val="222222"/>
          <w:sz w:val="20"/>
        </w:rPr>
      </w:pPr>
    </w:p>
    <w:p w:rsidR="003C6B61" w:rsidRDefault="003C6B61" w:rsidP="003C6B61">
      <w:pPr>
        <w:pStyle w:val="Paragrafoelenco"/>
        <w:numPr>
          <w:ilvl w:val="0"/>
          <w:numId w:val="11"/>
        </w:numPr>
        <w:overflowPunct w:val="0"/>
        <w:autoSpaceDE w:val="0"/>
        <w:autoSpaceDN w:val="0"/>
        <w:adjustRightInd w:val="0"/>
        <w:jc w:val="both"/>
        <w:textAlignment w:val="baseline"/>
        <w:rPr>
          <w:rFonts w:ascii="Arial" w:hAnsi="Arial" w:cs="Arial"/>
          <w:color w:val="222222"/>
          <w:sz w:val="20"/>
        </w:rPr>
      </w:pPr>
      <w:r>
        <w:rPr>
          <w:rFonts w:ascii="Arial" w:hAnsi="Arial" w:cs="Arial"/>
          <w:color w:val="222222"/>
          <w:sz w:val="20"/>
        </w:rPr>
        <w:t xml:space="preserve">Calcolare </w:t>
      </w:r>
      <w:r w:rsidRPr="00A50019">
        <w:rPr>
          <w:rFonts w:ascii="Arial" w:hAnsi="Arial" w:cs="Arial"/>
          <w:color w:val="222222"/>
          <w:sz w:val="20"/>
        </w:rPr>
        <w:t>costi variabili, costi fissi specifici</w:t>
      </w:r>
      <w:r>
        <w:rPr>
          <w:rFonts w:ascii="Arial" w:hAnsi="Arial" w:cs="Arial"/>
          <w:color w:val="222222"/>
          <w:sz w:val="20"/>
        </w:rPr>
        <w:t>,</w:t>
      </w:r>
      <w:r w:rsidRPr="00A50019">
        <w:rPr>
          <w:rFonts w:ascii="Arial" w:hAnsi="Arial" w:cs="Arial"/>
          <w:color w:val="222222"/>
          <w:sz w:val="20"/>
        </w:rPr>
        <w:t xml:space="preserve"> costi fissi comuni, margini derivanti da ciascuna linea di prodotti e le eventuali implicazioni economico/ gestionali derivanti da tale analisi. </w:t>
      </w:r>
    </w:p>
    <w:p w:rsidR="003C6B61" w:rsidRPr="00A50019" w:rsidRDefault="003C6B61" w:rsidP="003C6B61">
      <w:pPr>
        <w:pStyle w:val="Paragrafoelenco"/>
        <w:ind w:left="360"/>
        <w:jc w:val="both"/>
        <w:rPr>
          <w:rFonts w:ascii="Arial" w:hAnsi="Arial" w:cs="Arial"/>
          <w:color w:val="222222"/>
          <w:sz w:val="20"/>
        </w:rPr>
      </w:pPr>
    </w:p>
    <w:p w:rsidR="003C6B61" w:rsidRPr="00A50019" w:rsidRDefault="003C6B61" w:rsidP="003C6B61">
      <w:pPr>
        <w:pStyle w:val="Paragrafoelenco"/>
        <w:numPr>
          <w:ilvl w:val="0"/>
          <w:numId w:val="11"/>
        </w:numPr>
        <w:overflowPunct w:val="0"/>
        <w:autoSpaceDE w:val="0"/>
        <w:autoSpaceDN w:val="0"/>
        <w:adjustRightInd w:val="0"/>
        <w:jc w:val="both"/>
        <w:textAlignment w:val="baseline"/>
        <w:rPr>
          <w:rFonts w:ascii="Arial" w:hAnsi="Arial" w:cs="Arial"/>
          <w:color w:val="222222"/>
          <w:sz w:val="20"/>
        </w:rPr>
      </w:pPr>
      <w:r w:rsidRPr="00A50019">
        <w:rPr>
          <w:rFonts w:ascii="Arial" w:hAnsi="Arial" w:cs="Arial"/>
          <w:color w:val="222222"/>
          <w:sz w:val="20"/>
        </w:rPr>
        <w:t xml:space="preserve">Si determini il costo pieno unitario aziendale dei tre prodotti utilizzando una metodologia </w:t>
      </w:r>
      <w:r w:rsidRPr="00D469D7">
        <w:rPr>
          <w:rFonts w:ascii="Arial" w:hAnsi="Arial" w:cs="Arial"/>
          <w:i/>
          <w:color w:val="222222"/>
          <w:sz w:val="20"/>
        </w:rPr>
        <w:t xml:space="preserve">full </w:t>
      </w:r>
      <w:proofErr w:type="spellStart"/>
      <w:r w:rsidRPr="00D469D7">
        <w:rPr>
          <w:rFonts w:ascii="Arial" w:hAnsi="Arial" w:cs="Arial"/>
          <w:i/>
          <w:color w:val="222222"/>
          <w:sz w:val="20"/>
        </w:rPr>
        <w:t>costing</w:t>
      </w:r>
      <w:proofErr w:type="spellEnd"/>
      <w:r w:rsidRPr="00A50019">
        <w:rPr>
          <w:rFonts w:ascii="Arial" w:hAnsi="Arial" w:cs="Arial"/>
          <w:color w:val="222222"/>
          <w:sz w:val="20"/>
        </w:rPr>
        <w:t xml:space="preserve">. Discutere innanzitutto in generale le metodologie possibili per la ripartizione dei costi indiretti, quindi sviluppare numericamente almeno due soluzioni: una più ‘semplice’ e una che tenga in modo più ‘articolato’ delle dinamiche di costo presenti. La scelta dei driver e le metodologie di soluzione sono a discrezione del candidato (ovviamente illustrando e discutendo le scelte compiute).   </w:t>
      </w:r>
    </w:p>
    <w:p w:rsidR="003C6B61" w:rsidRPr="00A50019" w:rsidRDefault="003C6B61" w:rsidP="003C6B61">
      <w:pPr>
        <w:pStyle w:val="Paragrafoelenco"/>
        <w:ind w:left="360"/>
        <w:jc w:val="both"/>
        <w:rPr>
          <w:rFonts w:ascii="Arial" w:hAnsi="Arial" w:cs="Arial"/>
          <w:color w:val="222222"/>
          <w:sz w:val="20"/>
        </w:rPr>
      </w:pPr>
    </w:p>
    <w:p w:rsidR="003C6B61" w:rsidRPr="00A50019" w:rsidRDefault="003C6B61" w:rsidP="003C6B61">
      <w:pPr>
        <w:pStyle w:val="Paragrafoelenco"/>
        <w:numPr>
          <w:ilvl w:val="0"/>
          <w:numId w:val="11"/>
        </w:numPr>
        <w:overflowPunct w:val="0"/>
        <w:autoSpaceDE w:val="0"/>
        <w:autoSpaceDN w:val="0"/>
        <w:adjustRightInd w:val="0"/>
        <w:jc w:val="both"/>
        <w:textAlignment w:val="baseline"/>
        <w:rPr>
          <w:rFonts w:ascii="Arial" w:hAnsi="Arial" w:cs="Arial"/>
          <w:color w:val="222222"/>
          <w:sz w:val="20"/>
        </w:rPr>
      </w:pPr>
      <w:r w:rsidRPr="00A50019">
        <w:rPr>
          <w:rFonts w:ascii="Arial" w:hAnsi="Arial" w:cs="Arial"/>
          <w:color w:val="222222"/>
          <w:sz w:val="20"/>
        </w:rPr>
        <w:t xml:space="preserve">Si ipotizzi che l’azienda stia valutando la convenienza ad inserirsi in una nuovo </w:t>
      </w:r>
      <w:r w:rsidRPr="00D469D7">
        <w:rPr>
          <w:rFonts w:ascii="Arial" w:hAnsi="Arial" w:cs="Arial"/>
          <w:i/>
          <w:color w:val="222222"/>
          <w:sz w:val="20"/>
        </w:rPr>
        <w:t>business</w:t>
      </w:r>
      <w:r w:rsidRPr="00A50019">
        <w:rPr>
          <w:rFonts w:ascii="Arial" w:hAnsi="Arial" w:cs="Arial"/>
          <w:color w:val="222222"/>
          <w:sz w:val="20"/>
        </w:rPr>
        <w:t>: intende infatti proporre una linea di poltrone adatte a persone che per età o malattia ha</w:t>
      </w:r>
      <w:r>
        <w:rPr>
          <w:rFonts w:ascii="Arial" w:hAnsi="Arial" w:cs="Arial"/>
          <w:color w:val="222222"/>
          <w:sz w:val="20"/>
        </w:rPr>
        <w:t>nno</w:t>
      </w:r>
      <w:r w:rsidRPr="00A50019">
        <w:rPr>
          <w:rFonts w:ascii="Arial" w:hAnsi="Arial" w:cs="Arial"/>
          <w:color w:val="222222"/>
          <w:sz w:val="20"/>
        </w:rPr>
        <w:t xml:space="preserve"> difficoltà a sollevarsi dalla poltrona stessa. In questo caso il canale distributivo privilegiato diventerebbero i negozi di articoli sanitari e similari.  </w:t>
      </w:r>
      <w:r>
        <w:rPr>
          <w:rFonts w:ascii="Arial" w:hAnsi="Arial" w:cs="Arial"/>
          <w:color w:val="222222"/>
          <w:sz w:val="20"/>
        </w:rPr>
        <w:t>Il candidato illustri come potrebbe essere i</w:t>
      </w:r>
      <w:r w:rsidRPr="00A50019">
        <w:rPr>
          <w:rFonts w:ascii="Arial" w:hAnsi="Arial" w:cs="Arial"/>
          <w:color w:val="222222"/>
          <w:sz w:val="20"/>
        </w:rPr>
        <w:t>mpost</w:t>
      </w:r>
      <w:r>
        <w:rPr>
          <w:rFonts w:ascii="Arial" w:hAnsi="Arial" w:cs="Arial"/>
          <w:color w:val="222222"/>
          <w:sz w:val="20"/>
        </w:rPr>
        <w:t xml:space="preserve">ata </w:t>
      </w:r>
      <w:r w:rsidRPr="00A50019">
        <w:rPr>
          <w:rFonts w:ascii="Arial" w:hAnsi="Arial" w:cs="Arial"/>
          <w:color w:val="222222"/>
          <w:sz w:val="20"/>
        </w:rPr>
        <w:t xml:space="preserve">una </w:t>
      </w:r>
      <w:r>
        <w:rPr>
          <w:rFonts w:ascii="Arial" w:hAnsi="Arial" w:cs="Arial"/>
          <w:color w:val="222222"/>
          <w:sz w:val="20"/>
        </w:rPr>
        <w:t>‘</w:t>
      </w:r>
      <w:r w:rsidRPr="00A50019">
        <w:rPr>
          <w:rFonts w:ascii="Arial" w:hAnsi="Arial" w:cs="Arial"/>
          <w:color w:val="222222"/>
          <w:sz w:val="20"/>
        </w:rPr>
        <w:t>analisi di settore</w:t>
      </w:r>
      <w:r>
        <w:rPr>
          <w:rFonts w:ascii="Arial" w:hAnsi="Arial" w:cs="Arial"/>
          <w:color w:val="222222"/>
          <w:sz w:val="20"/>
        </w:rPr>
        <w:t>’</w:t>
      </w:r>
      <w:r w:rsidRPr="00A50019">
        <w:rPr>
          <w:rFonts w:ascii="Arial" w:hAnsi="Arial" w:cs="Arial"/>
          <w:color w:val="222222"/>
          <w:sz w:val="20"/>
        </w:rPr>
        <w:t xml:space="preserve"> che supporti l’</w:t>
      </w:r>
      <w:r>
        <w:rPr>
          <w:rFonts w:ascii="Arial" w:hAnsi="Arial" w:cs="Arial"/>
          <w:color w:val="222222"/>
          <w:sz w:val="20"/>
        </w:rPr>
        <w:t>A</w:t>
      </w:r>
      <w:r w:rsidRPr="00A50019">
        <w:rPr>
          <w:rFonts w:ascii="Arial" w:hAnsi="Arial" w:cs="Arial"/>
          <w:color w:val="222222"/>
          <w:sz w:val="20"/>
        </w:rPr>
        <w:t xml:space="preserve">lta </w:t>
      </w:r>
      <w:r>
        <w:rPr>
          <w:rFonts w:ascii="Arial" w:hAnsi="Arial" w:cs="Arial"/>
          <w:color w:val="222222"/>
          <w:sz w:val="20"/>
        </w:rPr>
        <w:t>D</w:t>
      </w:r>
      <w:r w:rsidRPr="00A50019">
        <w:rPr>
          <w:rFonts w:ascii="Arial" w:hAnsi="Arial" w:cs="Arial"/>
          <w:color w:val="222222"/>
          <w:sz w:val="20"/>
        </w:rPr>
        <w:t>irezione nel valutare l’opportunità di inserirsi in questo mercato</w:t>
      </w:r>
      <w:r>
        <w:rPr>
          <w:rFonts w:ascii="Arial" w:hAnsi="Arial" w:cs="Arial"/>
          <w:color w:val="222222"/>
          <w:sz w:val="20"/>
        </w:rPr>
        <w:t>.</w:t>
      </w:r>
    </w:p>
    <w:p w:rsidR="003C6B61" w:rsidRPr="00A50019" w:rsidRDefault="003C6B61" w:rsidP="003C6B61">
      <w:pPr>
        <w:jc w:val="both"/>
        <w:rPr>
          <w:rFonts w:ascii="Arial" w:hAnsi="Arial" w:cs="Arial"/>
          <w:color w:val="222222"/>
          <w:sz w:val="20"/>
        </w:rPr>
      </w:pPr>
    </w:p>
    <w:p w:rsidR="003C6B61" w:rsidRDefault="003C6B61" w:rsidP="003C6B61">
      <w:pPr>
        <w:pStyle w:val="Paragrafoelenco"/>
        <w:numPr>
          <w:ilvl w:val="0"/>
          <w:numId w:val="11"/>
        </w:numPr>
        <w:overflowPunct w:val="0"/>
        <w:autoSpaceDE w:val="0"/>
        <w:autoSpaceDN w:val="0"/>
        <w:adjustRightInd w:val="0"/>
        <w:jc w:val="both"/>
        <w:textAlignment w:val="baseline"/>
        <w:rPr>
          <w:rFonts w:ascii="Arial" w:hAnsi="Arial" w:cs="Arial"/>
          <w:color w:val="222222"/>
          <w:sz w:val="20"/>
        </w:rPr>
      </w:pPr>
      <w:r w:rsidRPr="00A50019">
        <w:rPr>
          <w:rFonts w:ascii="Arial" w:hAnsi="Arial" w:cs="Arial"/>
          <w:color w:val="222222"/>
          <w:sz w:val="20"/>
        </w:rPr>
        <w:t>Si ipotizzi che l’impresa voglia valutare la convenienza economica di un investimento che le permetta di avviare la produzione di una nuova linea di prodotti (P4) rivolta al mercato descritto nel punto precedente. La produzione potrebbe essere comunque svolta all’interno dello stabilimento esistente: i dati di seguito riportati deriverebbero dalla decisione di avviare la nuova produzione.  Illustrare le metodologie di valutazione possibili (</w:t>
      </w:r>
      <w:r>
        <w:rPr>
          <w:rFonts w:ascii="Arial" w:hAnsi="Arial" w:cs="Arial"/>
          <w:color w:val="222222"/>
          <w:sz w:val="20"/>
        </w:rPr>
        <w:t xml:space="preserve">per esempio </w:t>
      </w:r>
      <w:r w:rsidRPr="00A50019">
        <w:rPr>
          <w:rFonts w:ascii="Arial" w:hAnsi="Arial" w:cs="Arial"/>
          <w:color w:val="222222"/>
          <w:sz w:val="20"/>
        </w:rPr>
        <w:t xml:space="preserve">analisi del punto di pareggio, periodo di </w:t>
      </w:r>
      <w:proofErr w:type="spellStart"/>
      <w:r w:rsidRPr="00A50019">
        <w:rPr>
          <w:rFonts w:ascii="Arial" w:hAnsi="Arial" w:cs="Arial"/>
          <w:color w:val="222222"/>
          <w:sz w:val="20"/>
        </w:rPr>
        <w:t>payback</w:t>
      </w:r>
      <w:proofErr w:type="spellEnd"/>
      <w:r w:rsidRPr="00A50019">
        <w:rPr>
          <w:rFonts w:ascii="Arial" w:hAnsi="Arial" w:cs="Arial"/>
          <w:color w:val="222222"/>
          <w:sz w:val="20"/>
        </w:rPr>
        <w:t xml:space="preserve">, metodologia VAN) evidenziando quali informazioni </w:t>
      </w:r>
      <w:r>
        <w:rPr>
          <w:rFonts w:ascii="Arial" w:hAnsi="Arial" w:cs="Arial"/>
          <w:color w:val="222222"/>
          <w:sz w:val="20"/>
        </w:rPr>
        <w:t xml:space="preserve">ciascuna di queste metodologie </w:t>
      </w:r>
      <w:r w:rsidRPr="00A50019">
        <w:rPr>
          <w:rFonts w:ascii="Arial" w:hAnsi="Arial" w:cs="Arial"/>
          <w:color w:val="222222"/>
          <w:sz w:val="20"/>
        </w:rPr>
        <w:t>riesc</w:t>
      </w:r>
      <w:r>
        <w:rPr>
          <w:rFonts w:ascii="Arial" w:hAnsi="Arial" w:cs="Arial"/>
          <w:color w:val="222222"/>
          <w:sz w:val="20"/>
        </w:rPr>
        <w:t>e</w:t>
      </w:r>
      <w:r w:rsidRPr="00A50019">
        <w:rPr>
          <w:rFonts w:ascii="Arial" w:hAnsi="Arial" w:cs="Arial"/>
          <w:color w:val="222222"/>
          <w:sz w:val="20"/>
        </w:rPr>
        <w:t xml:space="preserve"> a dare al decisore.</w:t>
      </w:r>
      <w:r>
        <w:rPr>
          <w:rFonts w:ascii="Arial" w:hAnsi="Arial" w:cs="Arial"/>
          <w:color w:val="222222"/>
          <w:sz w:val="20"/>
        </w:rPr>
        <w:t xml:space="preserve"> </w:t>
      </w:r>
      <w:r w:rsidRPr="00A50019">
        <w:rPr>
          <w:rFonts w:ascii="Arial" w:hAnsi="Arial" w:cs="Arial"/>
          <w:color w:val="222222"/>
          <w:sz w:val="20"/>
        </w:rPr>
        <w:t>Ipotizzare a propria descrizione gli eventuali dati mancanti.</w:t>
      </w:r>
    </w:p>
    <w:p w:rsidR="003C6B61" w:rsidRPr="00A50019" w:rsidRDefault="003C6B61" w:rsidP="003C6B61">
      <w:pPr>
        <w:pStyle w:val="Paragrafoelenco"/>
        <w:ind w:left="360"/>
        <w:jc w:val="both"/>
        <w:rPr>
          <w:rFonts w:ascii="Arial" w:hAnsi="Arial" w:cs="Arial"/>
          <w:color w:val="222222"/>
          <w:sz w:val="20"/>
        </w:rPr>
      </w:pPr>
    </w:p>
    <w:tbl>
      <w:tblPr>
        <w:tblStyle w:val="Grigliatabella"/>
        <w:tblW w:w="0" w:type="auto"/>
        <w:jc w:val="center"/>
        <w:tblInd w:w="392" w:type="dxa"/>
        <w:tblLook w:val="04A0"/>
      </w:tblPr>
      <w:tblGrid>
        <w:gridCol w:w="3824"/>
        <w:gridCol w:w="4671"/>
      </w:tblGrid>
      <w:tr w:rsidR="003C6B61" w:rsidRPr="00A50019" w:rsidTr="004228DB">
        <w:trPr>
          <w:trHeight w:val="153"/>
          <w:jc w:val="center"/>
        </w:trPr>
        <w:tc>
          <w:tcPr>
            <w:tcW w:w="3824"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Vita utile</w:t>
            </w:r>
          </w:p>
        </w:tc>
        <w:tc>
          <w:tcPr>
            <w:tcW w:w="467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5 anni</w:t>
            </w:r>
          </w:p>
        </w:tc>
      </w:tr>
      <w:tr w:rsidR="003C6B61" w:rsidRPr="00A50019" w:rsidTr="004228DB">
        <w:trPr>
          <w:trHeight w:val="153"/>
          <w:jc w:val="center"/>
        </w:trPr>
        <w:tc>
          <w:tcPr>
            <w:tcW w:w="3824"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 xml:space="preserve">Costo impianto </w:t>
            </w:r>
          </w:p>
        </w:tc>
        <w:tc>
          <w:tcPr>
            <w:tcW w:w="467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 xml:space="preserve">250.000 €  </w:t>
            </w:r>
          </w:p>
        </w:tc>
      </w:tr>
      <w:tr w:rsidR="003C6B61" w:rsidRPr="00A50019" w:rsidTr="004228DB">
        <w:trPr>
          <w:trHeight w:val="306"/>
          <w:jc w:val="center"/>
        </w:trPr>
        <w:tc>
          <w:tcPr>
            <w:tcW w:w="3824"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Costo variabile (Materie prime e MOD)</w:t>
            </w:r>
          </w:p>
        </w:tc>
        <w:tc>
          <w:tcPr>
            <w:tcW w:w="467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900 €/</w:t>
            </w:r>
            <w:proofErr w:type="spellStart"/>
            <w:r w:rsidRPr="00A50019">
              <w:rPr>
                <w:rFonts w:ascii="Arial" w:hAnsi="Arial" w:cs="Arial"/>
                <w:color w:val="222222"/>
                <w:sz w:val="20"/>
              </w:rPr>
              <w:t>pz</w:t>
            </w:r>
            <w:proofErr w:type="spellEnd"/>
          </w:p>
        </w:tc>
      </w:tr>
      <w:tr w:rsidR="003C6B61" w:rsidRPr="00A50019" w:rsidTr="004228DB">
        <w:trPr>
          <w:trHeight w:val="153"/>
          <w:jc w:val="center"/>
        </w:trPr>
        <w:tc>
          <w:tcPr>
            <w:tcW w:w="3824"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Prezzo di vendita</w:t>
            </w:r>
          </w:p>
        </w:tc>
        <w:tc>
          <w:tcPr>
            <w:tcW w:w="467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1.500 €/</w:t>
            </w:r>
            <w:proofErr w:type="spellStart"/>
            <w:r w:rsidRPr="00A50019">
              <w:rPr>
                <w:rFonts w:ascii="Arial" w:hAnsi="Arial" w:cs="Arial"/>
                <w:color w:val="222222"/>
                <w:sz w:val="20"/>
              </w:rPr>
              <w:t>pz</w:t>
            </w:r>
            <w:proofErr w:type="spellEnd"/>
          </w:p>
        </w:tc>
      </w:tr>
      <w:tr w:rsidR="003C6B61" w:rsidRPr="00A50019" w:rsidTr="004228DB">
        <w:trPr>
          <w:trHeight w:val="220"/>
          <w:jc w:val="center"/>
        </w:trPr>
        <w:tc>
          <w:tcPr>
            <w:tcW w:w="3824"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Vendite previste</w:t>
            </w:r>
          </w:p>
        </w:tc>
        <w:tc>
          <w:tcPr>
            <w:tcW w:w="4671" w:type="dxa"/>
          </w:tcPr>
          <w:p w:rsidR="003C6B61" w:rsidRDefault="003C6B61" w:rsidP="004228DB">
            <w:pPr>
              <w:jc w:val="both"/>
              <w:rPr>
                <w:rFonts w:ascii="Arial" w:hAnsi="Arial" w:cs="Arial"/>
                <w:color w:val="222222"/>
                <w:sz w:val="20"/>
              </w:rPr>
            </w:pPr>
            <w:r w:rsidRPr="00A50019">
              <w:rPr>
                <w:rFonts w:ascii="Arial" w:hAnsi="Arial" w:cs="Arial"/>
                <w:color w:val="222222"/>
                <w:sz w:val="20"/>
              </w:rPr>
              <w:t xml:space="preserve">500 </w:t>
            </w:r>
            <w:proofErr w:type="spellStart"/>
            <w:r w:rsidRPr="00A50019">
              <w:rPr>
                <w:rFonts w:ascii="Arial" w:hAnsi="Arial" w:cs="Arial"/>
                <w:color w:val="222222"/>
                <w:sz w:val="20"/>
              </w:rPr>
              <w:t>pz</w:t>
            </w:r>
            <w:proofErr w:type="spellEnd"/>
            <w:r w:rsidRPr="00A50019">
              <w:rPr>
                <w:rFonts w:ascii="Arial" w:hAnsi="Arial" w:cs="Arial"/>
                <w:color w:val="222222"/>
                <w:sz w:val="20"/>
              </w:rPr>
              <w:t xml:space="preserve">/anno nei primi </w:t>
            </w:r>
            <w:r>
              <w:rPr>
                <w:rFonts w:ascii="Arial" w:hAnsi="Arial" w:cs="Arial"/>
                <w:color w:val="222222"/>
                <w:sz w:val="20"/>
              </w:rPr>
              <w:t>2</w:t>
            </w:r>
            <w:r w:rsidRPr="00A50019">
              <w:rPr>
                <w:rFonts w:ascii="Arial" w:hAnsi="Arial" w:cs="Arial"/>
                <w:color w:val="222222"/>
                <w:sz w:val="20"/>
              </w:rPr>
              <w:t xml:space="preserve"> anni, </w:t>
            </w:r>
          </w:p>
          <w:p w:rsidR="003C6B61" w:rsidRPr="00A50019" w:rsidRDefault="003C6B61" w:rsidP="004228DB">
            <w:pPr>
              <w:jc w:val="both"/>
              <w:rPr>
                <w:rFonts w:ascii="Arial" w:hAnsi="Arial" w:cs="Arial"/>
                <w:color w:val="222222"/>
                <w:sz w:val="20"/>
              </w:rPr>
            </w:pPr>
            <w:r w:rsidRPr="00A50019">
              <w:rPr>
                <w:rFonts w:ascii="Arial" w:hAnsi="Arial" w:cs="Arial"/>
                <w:color w:val="222222"/>
                <w:sz w:val="20"/>
              </w:rPr>
              <w:t xml:space="preserve">1.000 </w:t>
            </w:r>
            <w:proofErr w:type="spellStart"/>
            <w:r w:rsidRPr="00A50019">
              <w:rPr>
                <w:rFonts w:ascii="Arial" w:hAnsi="Arial" w:cs="Arial"/>
                <w:color w:val="222222"/>
                <w:sz w:val="20"/>
              </w:rPr>
              <w:t>pz</w:t>
            </w:r>
            <w:proofErr w:type="spellEnd"/>
            <w:r w:rsidRPr="00A50019">
              <w:rPr>
                <w:rFonts w:ascii="Arial" w:hAnsi="Arial" w:cs="Arial"/>
                <w:color w:val="222222"/>
                <w:sz w:val="20"/>
              </w:rPr>
              <w:t>/anno nei successivi 3 anni</w:t>
            </w:r>
          </w:p>
        </w:tc>
      </w:tr>
      <w:tr w:rsidR="003C6B61" w:rsidRPr="00A50019" w:rsidTr="004228DB">
        <w:trPr>
          <w:trHeight w:val="163"/>
          <w:jc w:val="center"/>
        </w:trPr>
        <w:tc>
          <w:tcPr>
            <w:tcW w:w="3824"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Costi fissi personale</w:t>
            </w:r>
          </w:p>
        </w:tc>
        <w:tc>
          <w:tcPr>
            <w:tcW w:w="4671" w:type="dxa"/>
          </w:tcPr>
          <w:p w:rsidR="003C6B61" w:rsidRPr="00A50019" w:rsidRDefault="003C6B61" w:rsidP="004228DB">
            <w:pPr>
              <w:jc w:val="both"/>
              <w:rPr>
                <w:rFonts w:ascii="Arial" w:hAnsi="Arial" w:cs="Arial"/>
                <w:color w:val="222222"/>
                <w:sz w:val="20"/>
              </w:rPr>
            </w:pPr>
            <w:r w:rsidRPr="00A50019">
              <w:rPr>
                <w:rFonts w:ascii="Arial" w:hAnsi="Arial" w:cs="Arial"/>
                <w:color w:val="222222"/>
                <w:sz w:val="20"/>
              </w:rPr>
              <w:t>100.000 €/anno</w:t>
            </w:r>
          </w:p>
        </w:tc>
      </w:tr>
    </w:tbl>
    <w:p w:rsidR="003C6B61" w:rsidRPr="00A50019" w:rsidRDefault="003C6B61" w:rsidP="003C6B61">
      <w:pPr>
        <w:jc w:val="both"/>
        <w:rPr>
          <w:rFonts w:ascii="Arial" w:hAnsi="Arial" w:cs="Arial"/>
          <w:color w:val="222222"/>
          <w:sz w:val="20"/>
        </w:rPr>
      </w:pPr>
    </w:p>
    <w:p w:rsidR="0034077A" w:rsidRDefault="0034077A">
      <w:pPr>
        <w:spacing w:after="200" w:line="276" w:lineRule="auto"/>
        <w:rPr>
          <w:rFonts w:ascii="Arial" w:hAnsi="Arial" w:cs="Arial"/>
          <w:color w:val="222222"/>
          <w:sz w:val="20"/>
        </w:rPr>
      </w:pPr>
      <w:r>
        <w:rPr>
          <w:rFonts w:ascii="Arial" w:hAnsi="Arial" w:cs="Arial"/>
          <w:color w:val="222222"/>
          <w:sz w:val="20"/>
        </w:rPr>
        <w:br w:type="page"/>
      </w:r>
    </w:p>
    <w:p w:rsidR="0098019D" w:rsidRDefault="0098019D" w:rsidP="003C6B61">
      <w:pPr>
        <w:jc w:val="both"/>
        <w:rPr>
          <w:rFonts w:ascii="Arial" w:hAnsi="Arial" w:cs="Arial"/>
          <w:color w:val="222222"/>
          <w:sz w:val="20"/>
        </w:rPr>
      </w:pPr>
    </w:p>
    <w:p w:rsidR="0098019D" w:rsidRDefault="0098019D" w:rsidP="003C6B61">
      <w:pPr>
        <w:jc w:val="both"/>
        <w:rPr>
          <w:rFonts w:ascii="Arial" w:hAnsi="Arial" w:cs="Arial"/>
          <w:b/>
          <w:color w:val="222222"/>
          <w:sz w:val="20"/>
        </w:rPr>
      </w:pPr>
      <w:r>
        <w:rPr>
          <w:rFonts w:ascii="Arial" w:hAnsi="Arial" w:cs="Arial"/>
          <w:b/>
          <w:color w:val="222222"/>
          <w:sz w:val="20"/>
        </w:rPr>
        <w:t>Ingegneria elettrica</w:t>
      </w:r>
    </w:p>
    <w:p w:rsidR="0098019D" w:rsidRDefault="0098019D" w:rsidP="003C6B61">
      <w:pPr>
        <w:jc w:val="both"/>
        <w:rPr>
          <w:rFonts w:ascii="Arial" w:hAnsi="Arial" w:cs="Arial"/>
          <w:color w:val="222222"/>
          <w:sz w:val="20"/>
        </w:rPr>
      </w:pPr>
    </w:p>
    <w:p w:rsidR="0034077A" w:rsidRDefault="0034077A" w:rsidP="003C6B61">
      <w:pPr>
        <w:jc w:val="both"/>
        <w:rPr>
          <w:rFonts w:ascii="Arial" w:hAnsi="Arial" w:cs="Arial"/>
          <w:noProof/>
          <w:color w:val="222222"/>
          <w:sz w:val="20"/>
        </w:rPr>
      </w:pPr>
    </w:p>
    <w:p w:rsidR="0034077A" w:rsidRDefault="0034077A" w:rsidP="003C6B61">
      <w:pPr>
        <w:jc w:val="both"/>
        <w:rPr>
          <w:rFonts w:ascii="Arial" w:hAnsi="Arial" w:cs="Arial"/>
          <w:noProof/>
          <w:color w:val="222222"/>
          <w:sz w:val="20"/>
        </w:rPr>
      </w:pPr>
    </w:p>
    <w:p w:rsidR="0034077A" w:rsidRDefault="0034077A" w:rsidP="003C6B61">
      <w:pPr>
        <w:jc w:val="both"/>
        <w:rPr>
          <w:rFonts w:ascii="Arial" w:hAnsi="Arial" w:cs="Arial"/>
          <w:noProof/>
          <w:color w:val="222222"/>
          <w:sz w:val="20"/>
        </w:rPr>
      </w:pPr>
    </w:p>
    <w:p w:rsidR="0034077A" w:rsidRDefault="0034077A" w:rsidP="003C6B61">
      <w:pPr>
        <w:jc w:val="both"/>
        <w:rPr>
          <w:rFonts w:ascii="Arial" w:hAnsi="Arial" w:cs="Arial"/>
          <w:noProof/>
          <w:color w:val="222222"/>
          <w:sz w:val="20"/>
        </w:rPr>
      </w:pPr>
    </w:p>
    <w:p w:rsidR="0034077A" w:rsidRDefault="0034077A" w:rsidP="003C6B61">
      <w:pPr>
        <w:jc w:val="both"/>
        <w:rPr>
          <w:rFonts w:ascii="Arial" w:hAnsi="Arial" w:cs="Arial"/>
          <w:noProof/>
          <w:color w:val="222222"/>
          <w:sz w:val="20"/>
        </w:rPr>
      </w:pPr>
    </w:p>
    <w:p w:rsidR="0098019D" w:rsidRDefault="0098019D" w:rsidP="003C6B61">
      <w:pPr>
        <w:jc w:val="both"/>
        <w:rPr>
          <w:rFonts w:ascii="Arial" w:hAnsi="Arial" w:cs="Arial"/>
          <w:color w:val="222222"/>
          <w:sz w:val="20"/>
        </w:rPr>
      </w:pPr>
      <w:r>
        <w:rPr>
          <w:rFonts w:ascii="Arial" w:hAnsi="Arial" w:cs="Arial"/>
          <w:noProof/>
          <w:color w:val="222222"/>
          <w:sz w:val="20"/>
        </w:rPr>
        <w:drawing>
          <wp:anchor distT="0" distB="0" distL="114300" distR="114300" simplePos="0" relativeHeight="251659264" behindDoc="1" locked="0" layoutInCell="1" allowOverlap="1">
            <wp:simplePos x="0" y="0"/>
            <wp:positionH relativeFrom="column">
              <wp:posOffset>-163830</wp:posOffset>
            </wp:positionH>
            <wp:positionV relativeFrom="paragraph">
              <wp:posOffset>23495</wp:posOffset>
            </wp:positionV>
            <wp:extent cx="6880860" cy="4465320"/>
            <wp:effectExtent l="19050" t="0" r="0" b="0"/>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cstate="print"/>
                    <a:srcRect l="3342" t="14919" r="3342" b="41440"/>
                    <a:stretch>
                      <a:fillRect/>
                    </a:stretch>
                  </pic:blipFill>
                  <pic:spPr bwMode="auto">
                    <a:xfrm>
                      <a:off x="0" y="0"/>
                      <a:ext cx="6880860" cy="4465320"/>
                    </a:xfrm>
                    <a:prstGeom prst="rect">
                      <a:avLst/>
                    </a:prstGeom>
                    <a:noFill/>
                    <a:ln w="9525">
                      <a:noFill/>
                      <a:miter lim="800000"/>
                      <a:headEnd/>
                      <a:tailEnd/>
                    </a:ln>
                  </pic:spPr>
                </pic:pic>
              </a:graphicData>
            </a:graphic>
          </wp:anchor>
        </w:drawing>
      </w:r>
    </w:p>
    <w:p w:rsidR="0098019D" w:rsidRDefault="0098019D"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C71CEF" w:rsidRDefault="00C71CEF" w:rsidP="003C6B61">
      <w:pPr>
        <w:jc w:val="both"/>
        <w:rPr>
          <w:rFonts w:ascii="Arial" w:hAnsi="Arial" w:cs="Arial"/>
          <w:color w:val="222222"/>
          <w:sz w:val="20"/>
        </w:rPr>
      </w:pPr>
    </w:p>
    <w:p w:rsidR="00C71CEF" w:rsidRDefault="00C71CEF" w:rsidP="003C6B61">
      <w:pPr>
        <w:jc w:val="both"/>
        <w:rPr>
          <w:rFonts w:ascii="Arial" w:hAnsi="Arial" w:cs="Arial"/>
          <w:color w:val="222222"/>
          <w:sz w:val="20"/>
        </w:rPr>
      </w:pPr>
    </w:p>
    <w:p w:rsidR="00C71CEF" w:rsidRDefault="00C71CEF" w:rsidP="003C6B61">
      <w:pPr>
        <w:jc w:val="both"/>
        <w:rPr>
          <w:rFonts w:ascii="Arial" w:hAnsi="Arial" w:cs="Arial"/>
          <w:color w:val="222222"/>
          <w:sz w:val="20"/>
        </w:rPr>
      </w:pPr>
    </w:p>
    <w:p w:rsidR="00C71CEF" w:rsidRDefault="00C71CEF" w:rsidP="003C6B61">
      <w:pPr>
        <w:jc w:val="both"/>
        <w:rPr>
          <w:rFonts w:ascii="Arial" w:hAnsi="Arial" w:cs="Arial"/>
          <w:color w:val="222222"/>
          <w:sz w:val="20"/>
        </w:rPr>
      </w:pPr>
    </w:p>
    <w:p w:rsidR="00C71CEF" w:rsidRDefault="00C71CEF" w:rsidP="003C6B61">
      <w:pPr>
        <w:jc w:val="both"/>
        <w:rPr>
          <w:rFonts w:ascii="Arial" w:hAnsi="Arial" w:cs="Arial"/>
          <w:color w:val="222222"/>
          <w:sz w:val="20"/>
        </w:rPr>
      </w:pPr>
    </w:p>
    <w:p w:rsidR="00C71CEF" w:rsidRDefault="00C71CEF" w:rsidP="003C6B61">
      <w:pPr>
        <w:jc w:val="both"/>
        <w:rPr>
          <w:rFonts w:ascii="Arial" w:hAnsi="Arial" w:cs="Arial"/>
          <w:color w:val="222222"/>
          <w:sz w:val="20"/>
        </w:rPr>
      </w:pPr>
    </w:p>
    <w:p w:rsidR="0034077A" w:rsidRDefault="0034077A" w:rsidP="003C6B61">
      <w:pPr>
        <w:jc w:val="both"/>
        <w:rPr>
          <w:rFonts w:ascii="Arial" w:hAnsi="Arial" w:cs="Arial"/>
          <w:color w:val="222222"/>
          <w:sz w:val="20"/>
        </w:rPr>
      </w:pPr>
    </w:p>
    <w:p w:rsidR="0034077A" w:rsidRDefault="0034077A" w:rsidP="0034077A">
      <w:pPr>
        <w:jc w:val="both"/>
        <w:rPr>
          <w:rFonts w:ascii="Arial" w:hAnsi="Arial" w:cs="Arial"/>
          <w:color w:val="222222"/>
          <w:sz w:val="20"/>
        </w:rPr>
      </w:pPr>
    </w:p>
    <w:p w:rsidR="0034077A" w:rsidRDefault="0034077A" w:rsidP="0034077A">
      <w:pPr>
        <w:spacing w:after="200" w:line="276" w:lineRule="auto"/>
        <w:rPr>
          <w:rFonts w:ascii="Arial" w:hAnsi="Arial" w:cs="Arial"/>
          <w:color w:val="222222"/>
          <w:sz w:val="20"/>
        </w:rPr>
      </w:pPr>
    </w:p>
    <w:sectPr w:rsidR="0034077A" w:rsidSect="00DF75E5">
      <w:footerReference w:type="default" r:id="rId18"/>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060" w:rsidRDefault="00303060" w:rsidP="00C71CEF">
      <w:r>
        <w:separator/>
      </w:r>
    </w:p>
  </w:endnote>
  <w:endnote w:type="continuationSeparator" w:id="0">
    <w:p w:rsidR="00303060" w:rsidRDefault="00303060" w:rsidP="00C71C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CEF" w:rsidRDefault="00C71CE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060" w:rsidRDefault="00303060" w:rsidP="00C71CEF">
      <w:r>
        <w:separator/>
      </w:r>
    </w:p>
  </w:footnote>
  <w:footnote w:type="continuationSeparator" w:id="0">
    <w:p w:rsidR="00303060" w:rsidRDefault="00303060" w:rsidP="00C71C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6E0AC3"/>
    <w:multiLevelType w:val="hybridMultilevel"/>
    <w:tmpl w:val="2E40A3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2449B0"/>
    <w:multiLevelType w:val="hybridMultilevel"/>
    <w:tmpl w:val="CA90A788"/>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nsid w:val="10843C84"/>
    <w:multiLevelType w:val="hybridMultilevel"/>
    <w:tmpl w:val="9D6CB2A2"/>
    <w:lvl w:ilvl="0" w:tplc="1BACD5C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81F1DE9"/>
    <w:multiLevelType w:val="hybridMultilevel"/>
    <w:tmpl w:val="7B0A8F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A597CB3"/>
    <w:multiLevelType w:val="hybridMultilevel"/>
    <w:tmpl w:val="08CA89A6"/>
    <w:lvl w:ilvl="0" w:tplc="C5562814">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42D23ECC"/>
    <w:multiLevelType w:val="hybridMultilevel"/>
    <w:tmpl w:val="997C905A"/>
    <w:lvl w:ilvl="0" w:tplc="979E208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8A118A6"/>
    <w:multiLevelType w:val="hybridMultilevel"/>
    <w:tmpl w:val="A364ABD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00F68F3"/>
    <w:multiLevelType w:val="hybridMultilevel"/>
    <w:tmpl w:val="DD3AB10C"/>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4677EAC"/>
    <w:multiLevelType w:val="hybridMultilevel"/>
    <w:tmpl w:val="3134FBC4"/>
    <w:lvl w:ilvl="0" w:tplc="E82EBE9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ADF467E"/>
    <w:multiLevelType w:val="hybridMultilevel"/>
    <w:tmpl w:val="2558F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9464924"/>
    <w:multiLevelType w:val="hybridMultilevel"/>
    <w:tmpl w:val="5180F8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EB546EC"/>
    <w:multiLevelType w:val="hybridMultilevel"/>
    <w:tmpl w:val="B1AA73B4"/>
    <w:lvl w:ilvl="0" w:tplc="A4A829D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1"/>
  </w:num>
  <w:num w:numId="5">
    <w:abstractNumId w:val="0"/>
  </w:num>
  <w:num w:numId="6">
    <w:abstractNumId w:val="3"/>
  </w:num>
  <w:num w:numId="7">
    <w:abstractNumId w:val="7"/>
  </w:num>
  <w:num w:numId="8">
    <w:abstractNumId w:val="8"/>
  </w:num>
  <w:num w:numId="9">
    <w:abstractNumId w:val="11"/>
  </w:num>
  <w:num w:numId="10">
    <w:abstractNumId w:val="10"/>
  </w:num>
  <w:num w:numId="11">
    <w:abstractNumId w:val="5"/>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790530"/>
    <w:rsid w:val="000264FC"/>
    <w:rsid w:val="00036F7B"/>
    <w:rsid w:val="00077B9B"/>
    <w:rsid w:val="000A3BA5"/>
    <w:rsid w:val="000A659D"/>
    <w:rsid w:val="000A6CAE"/>
    <w:rsid w:val="000A7163"/>
    <w:rsid w:val="00113284"/>
    <w:rsid w:val="00113C2C"/>
    <w:rsid w:val="001217CA"/>
    <w:rsid w:val="00150138"/>
    <w:rsid w:val="00162D51"/>
    <w:rsid w:val="0019467E"/>
    <w:rsid w:val="001D2E95"/>
    <w:rsid w:val="00227071"/>
    <w:rsid w:val="00247AB6"/>
    <w:rsid w:val="002711F5"/>
    <w:rsid w:val="0028469A"/>
    <w:rsid w:val="002B7D46"/>
    <w:rsid w:val="002F6552"/>
    <w:rsid w:val="00303060"/>
    <w:rsid w:val="00323707"/>
    <w:rsid w:val="0034077A"/>
    <w:rsid w:val="00345095"/>
    <w:rsid w:val="0037181E"/>
    <w:rsid w:val="00375D81"/>
    <w:rsid w:val="003861B5"/>
    <w:rsid w:val="003A3E2C"/>
    <w:rsid w:val="003B64B9"/>
    <w:rsid w:val="003C6B61"/>
    <w:rsid w:val="00420291"/>
    <w:rsid w:val="004274FA"/>
    <w:rsid w:val="00450E32"/>
    <w:rsid w:val="00455FC0"/>
    <w:rsid w:val="004562F7"/>
    <w:rsid w:val="00475AE8"/>
    <w:rsid w:val="004F2FA7"/>
    <w:rsid w:val="004F56AE"/>
    <w:rsid w:val="00517D40"/>
    <w:rsid w:val="0052360B"/>
    <w:rsid w:val="0054266B"/>
    <w:rsid w:val="00552047"/>
    <w:rsid w:val="005823B1"/>
    <w:rsid w:val="005C0A60"/>
    <w:rsid w:val="005C0DB8"/>
    <w:rsid w:val="005D154C"/>
    <w:rsid w:val="005D1691"/>
    <w:rsid w:val="005E10CA"/>
    <w:rsid w:val="005F5590"/>
    <w:rsid w:val="005F7B3F"/>
    <w:rsid w:val="0063394E"/>
    <w:rsid w:val="00652791"/>
    <w:rsid w:val="006539A0"/>
    <w:rsid w:val="006639CF"/>
    <w:rsid w:val="006872F0"/>
    <w:rsid w:val="006C30D2"/>
    <w:rsid w:val="006C3441"/>
    <w:rsid w:val="006C562E"/>
    <w:rsid w:val="006F07BE"/>
    <w:rsid w:val="00700048"/>
    <w:rsid w:val="007226FF"/>
    <w:rsid w:val="00790530"/>
    <w:rsid w:val="007953E9"/>
    <w:rsid w:val="00797284"/>
    <w:rsid w:val="007A5EA9"/>
    <w:rsid w:val="007C2039"/>
    <w:rsid w:val="007F3C19"/>
    <w:rsid w:val="00825C6F"/>
    <w:rsid w:val="008268F6"/>
    <w:rsid w:val="00840BE5"/>
    <w:rsid w:val="00867AC7"/>
    <w:rsid w:val="00873A0E"/>
    <w:rsid w:val="00893273"/>
    <w:rsid w:val="008A65BF"/>
    <w:rsid w:val="008B0342"/>
    <w:rsid w:val="008C61BA"/>
    <w:rsid w:val="00922951"/>
    <w:rsid w:val="00935C74"/>
    <w:rsid w:val="00937C35"/>
    <w:rsid w:val="00946014"/>
    <w:rsid w:val="009511EF"/>
    <w:rsid w:val="00955CB2"/>
    <w:rsid w:val="00974ED4"/>
    <w:rsid w:val="0098019D"/>
    <w:rsid w:val="009C200C"/>
    <w:rsid w:val="009C6011"/>
    <w:rsid w:val="009F1F1F"/>
    <w:rsid w:val="00A132A7"/>
    <w:rsid w:val="00A7485B"/>
    <w:rsid w:val="00AA615F"/>
    <w:rsid w:val="00AD6875"/>
    <w:rsid w:val="00AF2DA2"/>
    <w:rsid w:val="00B144AD"/>
    <w:rsid w:val="00B56611"/>
    <w:rsid w:val="00BD1BD7"/>
    <w:rsid w:val="00BD244E"/>
    <w:rsid w:val="00C011BF"/>
    <w:rsid w:val="00C035DA"/>
    <w:rsid w:val="00C24842"/>
    <w:rsid w:val="00C3703B"/>
    <w:rsid w:val="00C50DAB"/>
    <w:rsid w:val="00C54B65"/>
    <w:rsid w:val="00C63917"/>
    <w:rsid w:val="00C71CEF"/>
    <w:rsid w:val="00C77C10"/>
    <w:rsid w:val="00C816CA"/>
    <w:rsid w:val="00CD2732"/>
    <w:rsid w:val="00CF2297"/>
    <w:rsid w:val="00D064E1"/>
    <w:rsid w:val="00D27B6B"/>
    <w:rsid w:val="00D52BC6"/>
    <w:rsid w:val="00D57332"/>
    <w:rsid w:val="00D857B8"/>
    <w:rsid w:val="00DB126C"/>
    <w:rsid w:val="00DC0963"/>
    <w:rsid w:val="00DC5CD9"/>
    <w:rsid w:val="00DD13F4"/>
    <w:rsid w:val="00DD2117"/>
    <w:rsid w:val="00DF75E5"/>
    <w:rsid w:val="00E27C77"/>
    <w:rsid w:val="00E537A0"/>
    <w:rsid w:val="00E67924"/>
    <w:rsid w:val="00E736B0"/>
    <w:rsid w:val="00EB4A02"/>
    <w:rsid w:val="00EB6A92"/>
    <w:rsid w:val="00ED3049"/>
    <w:rsid w:val="00EE2035"/>
    <w:rsid w:val="00EE5A90"/>
    <w:rsid w:val="00F46ECD"/>
    <w:rsid w:val="00F53C35"/>
    <w:rsid w:val="00F676A1"/>
    <w:rsid w:val="00F93095"/>
    <w:rsid w:val="00FB4F53"/>
    <w:rsid w:val="00FC7331"/>
    <w:rsid w:val="00FD20D9"/>
    <w:rsid w:val="00FD3B68"/>
    <w:rsid w:val="00FE26D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0530"/>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790530"/>
    <w:pPr>
      <w:keepNext/>
      <w:jc w:val="center"/>
      <w:outlineLvl w:val="0"/>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90530"/>
    <w:rPr>
      <w:rFonts w:ascii="Times New Roman" w:eastAsia="Times New Roman" w:hAnsi="Times New Roman" w:cs="Times New Roman"/>
      <w:b/>
      <w:bCs/>
      <w:sz w:val="24"/>
      <w:szCs w:val="24"/>
      <w:lang w:eastAsia="it-IT"/>
    </w:rPr>
  </w:style>
  <w:style w:type="paragraph" w:styleId="Paragrafoelenco">
    <w:name w:val="List Paragraph"/>
    <w:basedOn w:val="Normale"/>
    <w:uiPriority w:val="34"/>
    <w:qFormat/>
    <w:rsid w:val="005F7B3F"/>
    <w:pPr>
      <w:ind w:left="720"/>
      <w:contextualSpacing/>
    </w:pPr>
  </w:style>
  <w:style w:type="paragraph" w:styleId="Testofumetto">
    <w:name w:val="Balloon Text"/>
    <w:basedOn w:val="Normale"/>
    <w:link w:val="TestofumettoCarattere"/>
    <w:uiPriority w:val="99"/>
    <w:semiHidden/>
    <w:unhideWhenUsed/>
    <w:rsid w:val="00C035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035DA"/>
    <w:rPr>
      <w:rFonts w:ascii="Tahoma" w:eastAsia="Times New Roman" w:hAnsi="Tahoma" w:cs="Tahoma"/>
      <w:sz w:val="16"/>
      <w:szCs w:val="16"/>
      <w:lang w:eastAsia="it-IT"/>
    </w:rPr>
  </w:style>
  <w:style w:type="table" w:styleId="Grigliatabella">
    <w:name w:val="Table Grid"/>
    <w:basedOn w:val="Tabellanormale"/>
    <w:rsid w:val="00077B9B"/>
    <w:pPr>
      <w:spacing w:after="0" w:line="240" w:lineRule="auto"/>
    </w:pPr>
    <w:rPr>
      <w:rFonts w:eastAsiaTheme="minorEastAsia"/>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
    <w:name w:val="Body Text"/>
    <w:basedOn w:val="Normale"/>
    <w:link w:val="CorpodeltestoCarattere"/>
    <w:rsid w:val="00FB4F53"/>
    <w:pPr>
      <w:spacing w:line="360" w:lineRule="atLeast"/>
      <w:jc w:val="both"/>
    </w:pPr>
    <w:rPr>
      <w:rFonts w:ascii="Times" w:hAnsi="Times"/>
      <w:szCs w:val="20"/>
    </w:rPr>
  </w:style>
  <w:style w:type="character" w:customStyle="1" w:styleId="CorpodeltestoCarattere">
    <w:name w:val="Corpo del testo Carattere"/>
    <w:basedOn w:val="Carpredefinitoparagrafo"/>
    <w:link w:val="Corpodeltesto"/>
    <w:rsid w:val="00FB4F53"/>
    <w:rPr>
      <w:rFonts w:ascii="Times" w:eastAsia="Times New Roman" w:hAnsi="Times" w:cs="Times New Roman"/>
      <w:sz w:val="24"/>
      <w:szCs w:val="20"/>
      <w:lang w:eastAsia="it-IT"/>
    </w:rPr>
  </w:style>
  <w:style w:type="paragraph" w:customStyle="1" w:styleId="CM5">
    <w:name w:val="CM5"/>
    <w:basedOn w:val="Normale"/>
    <w:next w:val="Normale"/>
    <w:uiPriority w:val="99"/>
    <w:rsid w:val="003C6B61"/>
    <w:pPr>
      <w:autoSpaceDE w:val="0"/>
      <w:autoSpaceDN w:val="0"/>
      <w:adjustRightInd w:val="0"/>
      <w:spacing w:line="243" w:lineRule="atLeast"/>
    </w:pPr>
    <w:rPr>
      <w:rFonts w:eastAsiaTheme="minorHAnsi"/>
      <w:lang w:eastAsia="en-US"/>
    </w:rPr>
  </w:style>
  <w:style w:type="paragraph" w:customStyle="1" w:styleId="CM13">
    <w:name w:val="CM13"/>
    <w:basedOn w:val="Normale"/>
    <w:next w:val="Normale"/>
    <w:uiPriority w:val="99"/>
    <w:rsid w:val="003C6B61"/>
    <w:pPr>
      <w:autoSpaceDE w:val="0"/>
      <w:autoSpaceDN w:val="0"/>
      <w:adjustRightInd w:val="0"/>
      <w:spacing w:after="503"/>
    </w:pPr>
    <w:rPr>
      <w:rFonts w:eastAsiaTheme="minorHAnsi"/>
      <w:lang w:eastAsia="en-US"/>
    </w:rPr>
  </w:style>
  <w:style w:type="table" w:styleId="Tabellaclassica1">
    <w:name w:val="Table Classic 1"/>
    <w:basedOn w:val="Tabellanormale"/>
    <w:rsid w:val="003C6B6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testazione">
    <w:name w:val="header"/>
    <w:basedOn w:val="Normale"/>
    <w:link w:val="IntestazioneCarattere"/>
    <w:uiPriority w:val="99"/>
    <w:semiHidden/>
    <w:unhideWhenUsed/>
    <w:rsid w:val="00C71CE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C71CEF"/>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C71CEF"/>
    <w:pPr>
      <w:tabs>
        <w:tab w:val="center" w:pos="4819"/>
        <w:tab w:val="right" w:pos="9638"/>
      </w:tabs>
    </w:pPr>
  </w:style>
  <w:style w:type="character" w:customStyle="1" w:styleId="PidipaginaCarattere">
    <w:name w:val="Piè di pagina Carattere"/>
    <w:basedOn w:val="Carpredefinitoparagrafo"/>
    <w:link w:val="Pidipagina"/>
    <w:uiPriority w:val="99"/>
    <w:rsid w:val="00C71CEF"/>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663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30"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F291745-9558-4A44-94DE-3C19FC9D3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1997</Words>
  <Characters>11384</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Nella</dc:creator>
  <cp:lastModifiedBy>pc</cp:lastModifiedBy>
  <cp:revision>22</cp:revision>
  <cp:lastPrinted>2014-12-02T16:35:00Z</cp:lastPrinted>
  <dcterms:created xsi:type="dcterms:W3CDTF">2014-09-12T07:25:00Z</dcterms:created>
  <dcterms:modified xsi:type="dcterms:W3CDTF">2015-03-03T17:31:00Z</dcterms:modified>
</cp:coreProperties>
</file>