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E" w:rsidRDefault="00045A0E" w:rsidP="00045A0E">
      <w:pPr>
        <w:jc w:val="center"/>
      </w:pPr>
      <w:r>
        <w:t>Università della Calabria</w:t>
      </w:r>
    </w:p>
    <w:p w:rsidR="00045A0E" w:rsidRDefault="00045A0E" w:rsidP="00045A0E">
      <w:pPr>
        <w:pStyle w:val="Titolo1"/>
      </w:pPr>
      <w:r>
        <w:t xml:space="preserve">ESAME </w:t>
      </w:r>
      <w:proofErr w:type="spellStart"/>
      <w:r>
        <w:t>DI</w:t>
      </w:r>
      <w:proofErr w:type="spellEnd"/>
      <w:r>
        <w:t xml:space="preserve"> STATO – </w:t>
      </w:r>
      <w:r w:rsidR="00E572A9">
        <w:t>1</w:t>
      </w:r>
      <w:r>
        <w:t>° SESSIONE 201</w:t>
      </w:r>
      <w:r w:rsidR="00E572A9">
        <w:t>4</w:t>
      </w:r>
    </w:p>
    <w:p w:rsidR="0082792D" w:rsidRDefault="00045A0E" w:rsidP="00045A0E">
      <w:pPr>
        <w:jc w:val="center"/>
        <w:rPr>
          <w:b/>
          <w:bCs/>
        </w:rPr>
      </w:pPr>
      <w:r>
        <w:rPr>
          <w:b/>
          <w:bCs/>
        </w:rPr>
        <w:t>Abilitazione all’esercizio della professione di Ingegnere</w:t>
      </w:r>
    </w:p>
    <w:p w:rsidR="00045A0E" w:rsidRDefault="00045A0E" w:rsidP="00045A0E">
      <w:pPr>
        <w:jc w:val="center"/>
        <w:rPr>
          <w:b/>
          <w:bCs/>
        </w:rPr>
      </w:pPr>
      <w:r>
        <w:rPr>
          <w:b/>
          <w:bCs/>
        </w:rPr>
        <w:t>Sez. B</w:t>
      </w:r>
      <w:r w:rsidR="0082792D">
        <w:rPr>
          <w:b/>
          <w:bCs/>
        </w:rPr>
        <w:t xml:space="preserve">   </w:t>
      </w:r>
      <w:r>
        <w:rPr>
          <w:b/>
          <w:bCs/>
        </w:rPr>
        <w:t>Settore Industriale</w:t>
      </w:r>
    </w:p>
    <w:p w:rsidR="00045A0E" w:rsidRDefault="00045A0E" w:rsidP="00045A0E">
      <w:pPr>
        <w:jc w:val="center"/>
        <w:rPr>
          <w:b/>
          <w:bCs/>
        </w:rPr>
      </w:pPr>
    </w:p>
    <w:p w:rsidR="00045A0E" w:rsidRPr="00B32DCF" w:rsidRDefault="00B32DCF" w:rsidP="0082792D">
      <w:pPr>
        <w:jc w:val="both"/>
        <w:rPr>
          <w:b/>
        </w:rPr>
      </w:pPr>
      <w:r w:rsidRPr="00B32DCF">
        <w:rPr>
          <w:b/>
        </w:rPr>
        <w:t>Ingegneria meccanica</w:t>
      </w:r>
    </w:p>
    <w:p w:rsidR="00CD6ACF" w:rsidRDefault="0088266C" w:rsidP="0074534D">
      <w:pPr>
        <w:jc w:val="both"/>
      </w:pPr>
      <w:r>
        <w:t>U</w:t>
      </w:r>
      <w:r w:rsidR="00045A0E">
        <w:t xml:space="preserve">na quantità d’acqua  pari a </w:t>
      </w:r>
      <w:r w:rsidR="00E572A9" w:rsidRPr="00CE2112">
        <w:rPr>
          <w:position w:val="-6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5.6pt" o:ole="">
            <v:imagedata r:id="rId6" o:title=""/>
          </v:shape>
          <o:OLEObject Type="Embed" ProgID="Equation.3" ShapeID="_x0000_i1025" DrawAspect="Content" ObjectID="_1472022345" r:id="rId7"/>
        </w:object>
      </w:r>
      <w:r w:rsidR="00045A0E">
        <w:t xml:space="preserve"> al giorno</w:t>
      </w:r>
      <w:r>
        <w:t xml:space="preserve"> viene prelevata </w:t>
      </w:r>
      <w:r w:rsidRPr="0088266C">
        <w:t xml:space="preserve"> </w:t>
      </w:r>
      <w:r w:rsidR="0059086A">
        <w:t>da un bacino,</w:t>
      </w:r>
      <w:r>
        <w:t xml:space="preserve"> sollevata sino </w:t>
      </w:r>
      <w:r w:rsidR="00045A0E">
        <w:t xml:space="preserve"> ad una quota più alta di </w:t>
      </w:r>
      <w:r>
        <w:t>28</w:t>
      </w:r>
      <w:r w:rsidR="00045A0E">
        <w:t xml:space="preserve"> m rispetto al bacino di presa  e </w:t>
      </w:r>
      <w:r w:rsidR="0059086A">
        <w:t xml:space="preserve">poi </w:t>
      </w:r>
      <w:r w:rsidR="00045A0E">
        <w:t>ve</w:t>
      </w:r>
      <w:r>
        <w:t>rsata in una vasca di accumulo da cui è</w:t>
      </w:r>
      <w:r w:rsidR="0059086A">
        <w:t xml:space="preserve">, successivamente, </w:t>
      </w:r>
      <w:r>
        <w:t>prelevata per impiego</w:t>
      </w:r>
      <w:r w:rsidR="00045A0E">
        <w:t xml:space="preserve"> irriguo.</w:t>
      </w:r>
      <w:r w:rsidR="00690E55">
        <w:t xml:space="preserve"> Il </w:t>
      </w:r>
      <w:r>
        <w:t>tratto</w:t>
      </w:r>
      <w:r w:rsidR="00A82950">
        <w:t xml:space="preserve"> d</w:t>
      </w:r>
      <w:r w:rsidR="008B41CC">
        <w:t>i</w:t>
      </w:r>
      <w:r w:rsidR="00A82950">
        <w:t xml:space="preserve"> tubazione</w:t>
      </w:r>
      <w:r w:rsidR="008B41CC">
        <w:t>,</w:t>
      </w:r>
      <w:r w:rsidR="00A82950">
        <w:t xml:space="preserve"> dal bacino alla vasca</w:t>
      </w:r>
      <w:r w:rsidR="008B41CC">
        <w:t>,</w:t>
      </w:r>
      <w:r w:rsidR="00A82950">
        <w:t xml:space="preserve"> è pari a </w:t>
      </w:r>
      <w:r w:rsidRPr="00A82950">
        <w:rPr>
          <w:position w:val="-6"/>
        </w:rPr>
        <w:object w:dxaOrig="600" w:dyaOrig="279">
          <v:shape id="_x0000_i1026" type="#_x0000_t75" style="width:30.6pt;height:13.8pt" o:ole="">
            <v:imagedata r:id="rId8" o:title=""/>
          </v:shape>
          <o:OLEObject Type="Embed" ProgID="Equation.3" ShapeID="_x0000_i1026" DrawAspect="Content" ObjectID="_1472022346" r:id="rId9"/>
        </w:object>
      </w:r>
    </w:p>
    <w:p w:rsidR="00DC5E23" w:rsidRDefault="00DC5E23" w:rsidP="0074534D">
      <w:pPr>
        <w:jc w:val="both"/>
      </w:pPr>
      <w:r>
        <w:t xml:space="preserve">Si hanno a disposizione </w:t>
      </w:r>
      <w:r w:rsidR="00A17339">
        <w:t>l</w:t>
      </w:r>
      <w:r>
        <w:t>e tipologie di pompa</w:t>
      </w:r>
      <w:r w:rsidR="00690E55">
        <w:t xml:space="preserve"> denominate,</w:t>
      </w:r>
      <w:r>
        <w:t xml:space="preserve"> </w:t>
      </w:r>
      <w:r w:rsidR="0059086A">
        <w:t xml:space="preserve">NM65/20, NM50/M, NM80/16, </w:t>
      </w:r>
      <w:r w:rsidR="00690E55">
        <w:t xml:space="preserve"> </w:t>
      </w:r>
      <w:r>
        <w:t>le cui caratteristiche sono</w:t>
      </w:r>
      <w:r w:rsidR="00690E55">
        <w:t xml:space="preserve"> descritte in allegato. </w:t>
      </w:r>
      <w:r w:rsidR="00A17339">
        <w:t>Esse sono disponibili in numero tale da permettere l’eventuale accoppiamento in serie od in parallelo.</w:t>
      </w:r>
    </w:p>
    <w:p w:rsidR="00C664E9" w:rsidRDefault="00C664E9" w:rsidP="0074534D">
      <w:pPr>
        <w:jc w:val="both"/>
      </w:pPr>
      <w:r>
        <w:t>Il candidato proporzioni l’impianto di pompaggio</w:t>
      </w:r>
      <w:r w:rsidR="0059086A">
        <w:t>,</w:t>
      </w:r>
      <w:r>
        <w:t xml:space="preserve"> utilizzando il tipo di tubazione </w:t>
      </w:r>
      <w:r w:rsidR="00690E55">
        <w:t>riportato in allegato,</w:t>
      </w:r>
      <w:r>
        <w:t xml:space="preserve"> in cui sono indicate</w:t>
      </w:r>
      <w:r w:rsidR="00690E55" w:rsidRPr="00690E55">
        <w:t xml:space="preserve"> anche</w:t>
      </w:r>
      <w:r>
        <w:t xml:space="preserve"> le perdite di carico.</w:t>
      </w:r>
      <w:r w:rsidR="00FB3509">
        <w:t xml:space="preserve"> L’</w:t>
      </w:r>
      <w:r w:rsidR="00690E55">
        <w:t>impianto di pompaggio deve essere  completo</w:t>
      </w:r>
      <w:r w:rsidR="00FB3509">
        <w:t xml:space="preserve"> di tutti gli accessori tipici</w:t>
      </w:r>
      <w:r w:rsidR="004359ED">
        <w:t>;</w:t>
      </w:r>
      <w:r w:rsidR="0059086A">
        <w:t xml:space="preserve"> a tal proposito</w:t>
      </w:r>
      <w:r w:rsidR="00FB3509">
        <w:t xml:space="preserve"> il candidato deve descrivere criticamente </w:t>
      </w:r>
      <w:r w:rsidR="00690E55">
        <w:t>tali accessori</w:t>
      </w:r>
      <w:r w:rsidR="008B41CC">
        <w:t>,</w:t>
      </w:r>
      <w:r w:rsidR="00690E55">
        <w:t xml:space="preserve"> </w:t>
      </w:r>
      <w:r w:rsidR="00FB3509">
        <w:t>indicando dove po</w:t>
      </w:r>
      <w:r w:rsidR="00690E55">
        <w:t>sizionarli</w:t>
      </w:r>
      <w:r w:rsidR="00FB3509">
        <w:t xml:space="preserve"> </w:t>
      </w:r>
      <w:r w:rsidR="00D4053C">
        <w:t xml:space="preserve">lungo </w:t>
      </w:r>
      <w:r w:rsidR="00FB3509">
        <w:t xml:space="preserve">il </w:t>
      </w:r>
      <w:r w:rsidR="00690E55">
        <w:t>tratto di</w:t>
      </w:r>
      <w:r w:rsidR="00FB3509">
        <w:t xml:space="preserve"> tubazione.</w:t>
      </w:r>
    </w:p>
    <w:p w:rsidR="00EB4536" w:rsidRDefault="00EB4536" w:rsidP="0074534D">
      <w:pPr>
        <w:jc w:val="both"/>
      </w:pPr>
      <w:r>
        <w:t xml:space="preserve">Nell’ipotesi che </w:t>
      </w:r>
      <w:r w:rsidR="0088266C">
        <w:t>il sistema di pompaggio impiegato possa</w:t>
      </w:r>
      <w:r>
        <w:t xml:space="preserve"> lavorare anche per meno di 24 h</w:t>
      </w:r>
      <w:r w:rsidR="0088266C">
        <w:t xml:space="preserve">, </w:t>
      </w:r>
      <w:r>
        <w:t xml:space="preserve">il candidato esamini varie possibilità per </w:t>
      </w:r>
      <w:r w:rsidR="0088266C">
        <w:t>il proporzionamento dell'impianto</w:t>
      </w:r>
      <w:r>
        <w:t xml:space="preserve"> e determini</w:t>
      </w:r>
      <w:r w:rsidR="00D4053C">
        <w:t>,</w:t>
      </w:r>
      <w:r>
        <w:t xml:space="preserve"> fra esse</w:t>
      </w:r>
      <w:r w:rsidR="00D4053C">
        <w:t>,</w:t>
      </w:r>
      <w:r>
        <w:t xml:space="preserve"> </w:t>
      </w:r>
      <w:r w:rsidR="00551E54">
        <w:t xml:space="preserve">quella che </w:t>
      </w:r>
      <w:r>
        <w:t>presenta il min</w:t>
      </w:r>
      <w:r w:rsidR="004C0116">
        <w:t>or consumo di energia al giorno</w:t>
      </w:r>
      <w:r w:rsidR="00551E54">
        <w:t>,</w:t>
      </w:r>
      <w:r w:rsidR="004C0116">
        <w:t xml:space="preserve"> per assolvere al pompaggio di </w:t>
      </w:r>
      <w:r w:rsidR="0088266C" w:rsidRPr="00AA3DC5">
        <w:rPr>
          <w:position w:val="-6"/>
        </w:rPr>
        <w:object w:dxaOrig="800" w:dyaOrig="320">
          <v:shape id="_x0000_i1027" type="#_x0000_t75" style="width:40.8pt;height:15.6pt" o:ole="">
            <v:imagedata r:id="rId10" o:title=""/>
          </v:shape>
          <o:OLEObject Type="Embed" ProgID="Equation.3" ShapeID="_x0000_i1027" DrawAspect="Content" ObjectID="_1472022347" r:id="rId11"/>
        </w:object>
      </w:r>
      <w:r w:rsidR="004C0116">
        <w:t>.</w:t>
      </w:r>
    </w:p>
    <w:p w:rsidR="0088266C" w:rsidRDefault="0088266C" w:rsidP="0074534D">
      <w:pPr>
        <w:jc w:val="both"/>
      </w:pPr>
    </w:p>
    <w:p w:rsidR="003C2CE9" w:rsidRDefault="0088266C" w:rsidP="0074534D">
      <w:pPr>
        <w:jc w:val="both"/>
      </w:pPr>
      <w:r>
        <w:t>Il</w:t>
      </w:r>
      <w:r w:rsidR="003C2CE9">
        <w:t xml:space="preserve"> candidato </w:t>
      </w:r>
      <w:r>
        <w:t>quindi fornisca</w:t>
      </w:r>
      <w:r w:rsidR="003C2CE9">
        <w:t>:</w:t>
      </w:r>
    </w:p>
    <w:p w:rsidR="003C2CE9" w:rsidRDefault="003C2CE9" w:rsidP="003C2CE9">
      <w:pPr>
        <w:pStyle w:val="Paragrafoelenco"/>
        <w:numPr>
          <w:ilvl w:val="0"/>
          <w:numId w:val="1"/>
        </w:numPr>
        <w:jc w:val="both"/>
      </w:pPr>
      <w:r>
        <w:t>il diametro della tubazione impiegata;</w:t>
      </w:r>
    </w:p>
    <w:p w:rsidR="003C2CE9" w:rsidRDefault="0088266C" w:rsidP="0088266C">
      <w:pPr>
        <w:pStyle w:val="Paragrafoelenco"/>
        <w:numPr>
          <w:ilvl w:val="0"/>
          <w:numId w:val="1"/>
        </w:numPr>
        <w:jc w:val="both"/>
      </w:pPr>
      <w:r>
        <w:t>la verifica del sistema di pompaggio alla cavitazione</w:t>
      </w:r>
      <w:r w:rsidR="003C2CE9">
        <w:t>;</w:t>
      </w:r>
    </w:p>
    <w:p w:rsidR="003C2CE9" w:rsidRDefault="003C2CE9" w:rsidP="003C2CE9">
      <w:pPr>
        <w:pStyle w:val="Paragrafoelenco"/>
        <w:numPr>
          <w:ilvl w:val="0"/>
          <w:numId w:val="1"/>
        </w:numPr>
        <w:jc w:val="both"/>
      </w:pPr>
      <w:r>
        <w:t>il punto di funzionamento della pompa;</w:t>
      </w:r>
    </w:p>
    <w:p w:rsidR="003C2CE9" w:rsidRDefault="003C2CE9" w:rsidP="003C2CE9">
      <w:pPr>
        <w:pStyle w:val="Paragrafoelenco"/>
        <w:numPr>
          <w:ilvl w:val="0"/>
          <w:numId w:val="1"/>
        </w:numPr>
        <w:jc w:val="both"/>
      </w:pPr>
      <w:r>
        <w:t>il consumo di energia elettrica nei vari casi esaminati.</w:t>
      </w:r>
    </w:p>
    <w:p w:rsidR="00A167B9" w:rsidRDefault="00A167B9" w:rsidP="00A167B9">
      <w:pPr>
        <w:jc w:val="both"/>
      </w:pPr>
    </w:p>
    <w:p w:rsidR="00A167B9" w:rsidRDefault="00A167B9" w:rsidP="00A167B9">
      <w:pPr>
        <w:jc w:val="both"/>
      </w:pPr>
    </w:p>
    <w:p w:rsidR="00A167B9" w:rsidRDefault="00A167B9" w:rsidP="00A167B9">
      <w:pPr>
        <w:jc w:val="both"/>
      </w:pPr>
    </w:p>
    <w:p w:rsidR="00A167B9" w:rsidRDefault="00A167B9" w:rsidP="00A167B9">
      <w:pPr>
        <w:jc w:val="both"/>
      </w:pPr>
    </w:p>
    <w:p w:rsidR="00A167B9" w:rsidRDefault="00A167B9" w:rsidP="00A167B9">
      <w:pPr>
        <w:jc w:val="center"/>
      </w:pPr>
      <w:r>
        <w:rPr>
          <w:noProof/>
        </w:rPr>
        <w:drawing>
          <wp:inline distT="0" distB="0" distL="0" distR="0">
            <wp:extent cx="5692140" cy="231800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a II 12 B disegnoA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6A" w:rsidRDefault="00191B6A" w:rsidP="0074534D">
      <w:pPr>
        <w:jc w:val="both"/>
      </w:pPr>
    </w:p>
    <w:p w:rsidR="00191B6A" w:rsidRDefault="00191B6A" w:rsidP="0074534D">
      <w:pPr>
        <w:jc w:val="both"/>
      </w:pPr>
    </w:p>
    <w:p w:rsidR="00191B6A" w:rsidRDefault="00191B6A" w:rsidP="0074534D">
      <w:pPr>
        <w:jc w:val="both"/>
      </w:pPr>
    </w:p>
    <w:p w:rsidR="00191B6A" w:rsidRDefault="00191B6A" w:rsidP="0074534D">
      <w:pPr>
        <w:jc w:val="both"/>
      </w:pPr>
    </w:p>
    <w:p w:rsidR="00191B6A" w:rsidRDefault="00191B6A" w:rsidP="0074534D">
      <w:pPr>
        <w:jc w:val="both"/>
      </w:pPr>
    </w:p>
    <w:p w:rsidR="00191B6A" w:rsidRDefault="00191B6A" w:rsidP="0074534D">
      <w:pPr>
        <w:jc w:val="both"/>
      </w:pPr>
    </w:p>
    <w:p w:rsidR="00191B6A" w:rsidRDefault="00191B6A" w:rsidP="0074534D">
      <w:pPr>
        <w:jc w:val="both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495453" cy="453600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53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FEC">
        <w:rPr>
          <w:noProof/>
        </w:rPr>
        <w:drawing>
          <wp:inline distT="0" distB="0" distL="0" distR="0">
            <wp:extent cx="5814539" cy="4464000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39" cy="44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FF1">
        <w:rPr>
          <w:noProof/>
        </w:rPr>
        <w:lastRenderedPageBreak/>
        <w:drawing>
          <wp:inline distT="0" distB="0" distL="0" distR="0">
            <wp:extent cx="5394777" cy="435600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77" cy="43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598">
        <w:rPr>
          <w:noProof/>
        </w:rPr>
        <w:lastRenderedPageBreak/>
        <w:drawing>
          <wp:inline distT="0" distB="0" distL="0" distR="0">
            <wp:extent cx="6120130" cy="8268133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6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CF" w:rsidRDefault="00B32DCF" w:rsidP="0074534D">
      <w:pPr>
        <w:jc w:val="both"/>
      </w:pPr>
    </w:p>
    <w:p w:rsidR="00B32DCF" w:rsidRDefault="00B32DCF" w:rsidP="0074534D">
      <w:pPr>
        <w:jc w:val="both"/>
      </w:pPr>
    </w:p>
    <w:sectPr w:rsidR="00B32DCF" w:rsidSect="00CD6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0A74"/>
    <w:multiLevelType w:val="hybridMultilevel"/>
    <w:tmpl w:val="66A89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5A0E"/>
    <w:rsid w:val="00045A0E"/>
    <w:rsid w:val="00060548"/>
    <w:rsid w:val="00081EC8"/>
    <w:rsid w:val="00127604"/>
    <w:rsid w:val="00146FEC"/>
    <w:rsid w:val="00191B6A"/>
    <w:rsid w:val="00302CEC"/>
    <w:rsid w:val="00343F35"/>
    <w:rsid w:val="003C0FCD"/>
    <w:rsid w:val="003C2CE9"/>
    <w:rsid w:val="004359ED"/>
    <w:rsid w:val="004A0255"/>
    <w:rsid w:val="004C0116"/>
    <w:rsid w:val="00551E54"/>
    <w:rsid w:val="00557A43"/>
    <w:rsid w:val="0059086A"/>
    <w:rsid w:val="00690E55"/>
    <w:rsid w:val="006A467F"/>
    <w:rsid w:val="006F785F"/>
    <w:rsid w:val="00707ED4"/>
    <w:rsid w:val="00713598"/>
    <w:rsid w:val="0074534D"/>
    <w:rsid w:val="0082792D"/>
    <w:rsid w:val="0088266C"/>
    <w:rsid w:val="008B41CC"/>
    <w:rsid w:val="00900025"/>
    <w:rsid w:val="00963A4E"/>
    <w:rsid w:val="00A167B9"/>
    <w:rsid w:val="00A17339"/>
    <w:rsid w:val="00A82950"/>
    <w:rsid w:val="00AA3DC5"/>
    <w:rsid w:val="00B32DCF"/>
    <w:rsid w:val="00B80FF1"/>
    <w:rsid w:val="00C46003"/>
    <w:rsid w:val="00C664E9"/>
    <w:rsid w:val="00CC4DD2"/>
    <w:rsid w:val="00CD6ACF"/>
    <w:rsid w:val="00CE2112"/>
    <w:rsid w:val="00D06965"/>
    <w:rsid w:val="00D4053C"/>
    <w:rsid w:val="00DC5E23"/>
    <w:rsid w:val="00E24D29"/>
    <w:rsid w:val="00E572A9"/>
    <w:rsid w:val="00EB4536"/>
    <w:rsid w:val="00F910D7"/>
    <w:rsid w:val="00FB3509"/>
    <w:rsid w:val="00FB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5A0E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5A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B6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C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A0FCB1-C6AD-4487-AA19-90903AC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Fragiacomo</dc:creator>
  <cp:lastModifiedBy>pc</cp:lastModifiedBy>
  <cp:revision>4</cp:revision>
  <dcterms:created xsi:type="dcterms:W3CDTF">2014-09-12T07:34:00Z</dcterms:created>
  <dcterms:modified xsi:type="dcterms:W3CDTF">2014-09-12T08:16:00Z</dcterms:modified>
</cp:coreProperties>
</file>